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default" w:ascii="宋体" w:hAnsi="宋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val="en-US" w:eastAsia="zh-CN"/>
        </w:rPr>
        <w:t>自然</w:t>
      </w:r>
      <w:bookmarkStart w:id="0" w:name="_GoBack"/>
      <w:bookmarkEnd w:id="0"/>
      <w:r>
        <w:rPr>
          <w:rFonts w:hint="eastAsia"/>
        </w:rPr>
        <w:t>资源行政主管部门不予受理。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57C5"/>
    <w:rsid w:val="001560AD"/>
    <w:rsid w:val="002857C5"/>
    <w:rsid w:val="2CA72DC7"/>
    <w:rsid w:val="40E95DB1"/>
    <w:rsid w:val="47D77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62</Words>
  <Characters>356</Characters>
  <Lines>2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钟梅芬</cp:lastModifiedBy>
  <dcterms:modified xsi:type="dcterms:W3CDTF">2025-01-07T00:22:27Z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