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adjustRightInd/>
        <w:snapToGrid/>
        <w:spacing w:line="560" w:lineRule="exact"/>
        <w:jc w:val="both"/>
        <w:textAlignment w:val="auto"/>
        <w:rPr>
          <w:rFonts w:hint="eastAsia" w:ascii="方正小标宋简体" w:hAnsi="方正小标宋简体" w:eastAsia="方正小标宋简体" w:cs="方正小标宋简体"/>
          <w:color w:val="000000"/>
          <w:sz w:val="44"/>
          <w:szCs w:val="44"/>
          <w:lang w:eastAsia="zh-CN"/>
        </w:rPr>
      </w:pPr>
    </w:p>
    <w:p>
      <w:pPr>
        <w:pageBreakBefore w:val="0"/>
        <w:kinsoku/>
        <w:wordWrap/>
        <w:overflowPunct/>
        <w:topLinePunct w:val="0"/>
        <w:autoSpaceDE/>
        <w:autoSpaceDN/>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eastAsia="zh-CN"/>
        </w:rPr>
        <w:t>新兴县</w:t>
      </w:r>
      <w:r>
        <w:rPr>
          <w:rFonts w:hint="eastAsia" w:ascii="方正小标宋简体" w:hAnsi="方正小标宋简体" w:eastAsia="方正小标宋简体" w:cs="方正小标宋简体"/>
          <w:color w:val="000000"/>
          <w:sz w:val="44"/>
          <w:szCs w:val="44"/>
        </w:rPr>
        <w:t>农村宅基地管理实施细则</w:t>
      </w:r>
    </w:p>
    <w:p>
      <w:pPr>
        <w:pageBreakBefore w:val="0"/>
        <w:kinsoku/>
        <w:wordWrap/>
        <w:overflowPunct/>
        <w:topLinePunct w:val="0"/>
        <w:autoSpaceDE/>
        <w:autoSpaceDN/>
        <w:adjustRightInd/>
        <w:snapToGrid/>
        <w:spacing w:line="560" w:lineRule="exact"/>
        <w:jc w:val="center"/>
        <w:textAlignment w:val="auto"/>
        <w:rPr>
          <w:rFonts w:hint="eastAsia" w:eastAsia="方正小标宋简体"/>
          <w:lang w:val="en-US" w:eastAsia="zh-CN"/>
        </w:rPr>
      </w:pPr>
      <w:r>
        <w:rPr>
          <w:rFonts w:hint="eastAsia" w:ascii="方正小标宋简体" w:hAnsi="方正小标宋简体" w:eastAsia="方正小标宋简体" w:cs="方正小标宋简体"/>
          <w:color w:val="000000"/>
          <w:sz w:val="44"/>
          <w:szCs w:val="44"/>
          <w:lang w:val="en-US" w:eastAsia="zh-CN"/>
        </w:rPr>
        <w:t>（征求意见稿）</w:t>
      </w:r>
    </w:p>
    <w:p>
      <w:pPr>
        <w:pageBreakBefore w:val="0"/>
        <w:kinsoku/>
        <w:wordWrap/>
        <w:overflowPunct/>
        <w:topLinePunct w:val="0"/>
        <w:autoSpaceDE/>
        <w:autoSpaceDN/>
        <w:adjustRightInd/>
        <w:snapToGrid/>
        <w:spacing w:line="560" w:lineRule="exact"/>
        <w:textAlignment w:val="auto"/>
        <w:rPr>
          <w:rFonts w:hint="default" w:ascii="仿宋_GB2312" w:hAnsi="仿宋_GB2312" w:eastAsia="仿宋_GB2312"/>
          <w:color w:val="000000"/>
          <w:sz w:val="32"/>
          <w:lang w:val="en-US" w:eastAsia="zh-CN"/>
        </w:rPr>
      </w:pPr>
      <w:r>
        <w:rPr>
          <w:rFonts w:hint="eastAsia" w:ascii="仿宋_GB2312" w:hAnsi="仿宋_GB2312" w:eastAsia="仿宋_GB2312"/>
          <w:color w:val="000000"/>
          <w:sz w:val="32"/>
          <w:lang w:val="en-US" w:eastAsia="zh-CN"/>
        </w:rPr>
        <w:t xml:space="preserve">                       </w:t>
      </w:r>
    </w:p>
    <w:p>
      <w:pPr>
        <w:pageBreakBefore w:val="0"/>
        <w:kinsoku/>
        <w:wordWrap/>
        <w:overflowPunct/>
        <w:topLinePunct w:val="0"/>
        <w:autoSpaceDE/>
        <w:autoSpaceDN/>
        <w:adjustRightInd/>
        <w:snapToGrid/>
        <w:spacing w:line="560" w:lineRule="exact"/>
        <w:jc w:val="center"/>
        <w:textAlignment w:val="auto"/>
        <w:rPr>
          <w:rFonts w:ascii="仿宋_GB2312" w:hAnsi="仿宋_GB2312" w:eastAsia="仿宋_GB2312"/>
          <w:color w:val="000000"/>
          <w:sz w:val="32"/>
        </w:rPr>
      </w:pPr>
      <w:r>
        <w:rPr>
          <w:rFonts w:hint="eastAsia" w:ascii="黑体" w:hAnsi="黑体" w:eastAsia="黑体" w:cs="黑体"/>
          <w:color w:val="000000"/>
          <w:sz w:val="32"/>
        </w:rPr>
        <w:t>第一章  总则</w:t>
      </w:r>
    </w:p>
    <w:p>
      <w:pPr>
        <w:pageBreakBefore w:val="0"/>
        <w:kinsoku/>
        <w:wordWrap/>
        <w:overflowPunct/>
        <w:topLinePunct w:val="0"/>
        <w:autoSpaceDE/>
        <w:autoSpaceDN/>
        <w:adjustRightInd/>
        <w:snapToGrid/>
        <w:spacing w:line="560" w:lineRule="exact"/>
        <w:ind w:firstLine="640" w:firstLineChars="200"/>
        <w:textAlignment w:val="auto"/>
        <w:rPr>
          <w:rFonts w:hint="eastAsia" w:ascii="楷体_GB2312" w:hAnsi="楷体_GB2312" w:eastAsia="楷体_GB2312" w:cs="楷体_GB2312"/>
          <w:color w:val="000000"/>
          <w:sz w:val="32"/>
        </w:rPr>
      </w:pP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第一条</w:t>
      </w:r>
      <w:r>
        <w:rPr>
          <w:rFonts w:hint="eastAsia" w:ascii="仿宋_GB2312" w:hAnsi="仿宋_GB2312" w:eastAsia="仿宋_GB2312"/>
          <w:color w:val="000000"/>
          <w:sz w:val="32"/>
        </w:rPr>
        <w:t xml:space="preserve">  为推进我县农村宅基地制度改革，切实加强对农村宅基地的监督管理，维护农村宅基地管理秩序，规范村民宅基地使用行为，保护农村集体经济组织成员宅基地合法权益，根据</w:t>
      </w:r>
      <w:r>
        <w:rPr>
          <w:rFonts w:hint="eastAsia" w:ascii="仿宋_GB2312" w:hAnsi="仿宋_GB2312" w:eastAsia="仿宋_GB2312"/>
          <w:color w:val="000000"/>
          <w:sz w:val="32"/>
        </w:rPr>
        <w:fldChar w:fldCharType="begin"/>
      </w:r>
      <w:r>
        <w:rPr>
          <w:rFonts w:hint="eastAsia" w:ascii="仿宋_GB2312" w:hAnsi="仿宋_GB2312" w:eastAsia="仿宋_GB2312"/>
          <w:color w:val="000000"/>
          <w:sz w:val="32"/>
        </w:rPr>
        <w:instrText xml:space="preserve">HYPERLINK "http://mp.weixin.qq.com/s?__biz=MzI5NTA2OTMxNg==&amp;mid=2247484947&amp;idx=1&amp;sn=8181e90635132b5a03746412d811cf1e&amp;chksm=ec5875f8db2ffcee603d361bf01f8e40487a6c8dbad94bb1d84ad9dbe84b238d56a4c346ae0e&amp;scene=21#wechat_redirect"</w:instrText>
      </w:r>
      <w:r>
        <w:rPr>
          <w:rFonts w:hint="eastAsia" w:ascii="仿宋_GB2312" w:hAnsi="仿宋_GB2312" w:eastAsia="仿宋_GB2312"/>
          <w:color w:val="000000"/>
          <w:sz w:val="32"/>
        </w:rPr>
        <w:fldChar w:fldCharType="separate"/>
      </w:r>
      <w:r>
        <w:rPr>
          <w:rFonts w:hint="eastAsia" w:ascii="仿宋_GB2312" w:hAnsi="仿宋_GB2312" w:eastAsia="仿宋_GB2312"/>
          <w:color w:val="000000"/>
          <w:sz w:val="32"/>
        </w:rPr>
        <w:t>《中华人民共和国民法典》</w:t>
      </w:r>
      <w:r>
        <w:rPr>
          <w:rFonts w:hint="eastAsia" w:ascii="仿宋_GB2312" w:hAnsi="仿宋_GB2312" w:eastAsia="仿宋_GB2312"/>
          <w:color w:val="000000"/>
          <w:sz w:val="32"/>
        </w:rPr>
        <w:fldChar w:fldCharType="end"/>
      </w:r>
      <w:r>
        <w:rPr>
          <w:rFonts w:hint="eastAsia" w:ascii="仿宋_GB2312" w:hAnsi="仿宋_GB2312" w:eastAsia="仿宋_GB2312"/>
          <w:color w:val="000000"/>
          <w:sz w:val="32"/>
        </w:rPr>
        <w:fldChar w:fldCharType="begin"/>
      </w:r>
      <w:r>
        <w:rPr>
          <w:rFonts w:hint="eastAsia" w:ascii="仿宋_GB2312" w:hAnsi="仿宋_GB2312" w:eastAsia="仿宋_GB2312"/>
          <w:color w:val="000000"/>
          <w:sz w:val="32"/>
        </w:rPr>
        <w:instrText xml:space="preserve">HYPERLINK "http://mp.weixin.qq.com/s?__biz=MzI5NTA2OTMxNg==&amp;mid=2247484947&amp;idx=1&amp;sn=8181e90635132b5a03746412d811cf1e&amp;chksm=ec5875f8db2ffcee603d361bf01f8e40487a6c8dbad94bb1d84ad9dbe84b238d56a4c346ae0e&amp;scene=21#wechat_redirect"</w:instrText>
      </w:r>
      <w:r>
        <w:rPr>
          <w:rFonts w:hint="eastAsia" w:ascii="仿宋_GB2312" w:hAnsi="仿宋_GB2312" w:eastAsia="仿宋_GB2312"/>
          <w:color w:val="000000"/>
          <w:sz w:val="32"/>
        </w:rPr>
        <w:fldChar w:fldCharType="separate"/>
      </w:r>
      <w:r>
        <w:rPr>
          <w:rFonts w:hint="eastAsia" w:ascii="仿宋_GB2312" w:hAnsi="仿宋_GB2312" w:eastAsia="仿宋_GB2312"/>
          <w:color w:val="000000"/>
          <w:sz w:val="32"/>
        </w:rPr>
        <w:t>《中华人民共和国土地管理法》</w:t>
      </w:r>
      <w:r>
        <w:rPr>
          <w:rFonts w:hint="eastAsia" w:ascii="仿宋_GB2312" w:hAnsi="仿宋_GB2312" w:eastAsia="仿宋_GB2312"/>
          <w:color w:val="000000"/>
          <w:sz w:val="32"/>
        </w:rPr>
        <w:fldChar w:fldCharType="end"/>
      </w:r>
      <w:r>
        <w:rPr>
          <w:rFonts w:hint="eastAsia" w:ascii="仿宋_GB2312" w:hAnsi="仿宋_GB2312" w:eastAsia="仿宋_GB2312"/>
          <w:color w:val="000000"/>
          <w:sz w:val="32"/>
        </w:rPr>
        <w:fldChar w:fldCharType="begin"/>
      </w:r>
      <w:r>
        <w:rPr>
          <w:rFonts w:hint="eastAsia" w:ascii="仿宋_GB2312" w:hAnsi="仿宋_GB2312" w:eastAsia="仿宋_GB2312"/>
          <w:color w:val="000000"/>
          <w:sz w:val="32"/>
        </w:rPr>
        <w:instrText xml:space="preserve">HYPERLINK "http://mp.weixin.qq.com/s?__biz=MzI5NTA2OTMxNg==&amp;mid=2247487039&amp;idx=1&amp;sn=929b726e3c61c5e629e0a52abcb88be1&amp;chksm=ec587dd4db2ff4c2969434a3de7b4cbd42cfaa01e727a9e1762a90e899678405e120699da390&amp;scene=21#wechat_redirect"</w:instrText>
      </w:r>
      <w:r>
        <w:rPr>
          <w:rFonts w:hint="eastAsia" w:ascii="仿宋_GB2312" w:hAnsi="仿宋_GB2312" w:eastAsia="仿宋_GB2312"/>
          <w:color w:val="000000"/>
          <w:sz w:val="32"/>
        </w:rPr>
        <w:fldChar w:fldCharType="separate"/>
      </w:r>
      <w:r>
        <w:rPr>
          <w:rFonts w:hint="eastAsia" w:ascii="仿宋_GB2312" w:hAnsi="仿宋_GB2312" w:eastAsia="仿宋_GB2312"/>
          <w:color w:val="000000"/>
          <w:sz w:val="32"/>
        </w:rPr>
        <w:t>《中华人民共和国城乡规划法》</w:t>
      </w:r>
      <w:r>
        <w:rPr>
          <w:rFonts w:hint="eastAsia" w:ascii="仿宋_GB2312" w:hAnsi="仿宋_GB2312" w:eastAsia="仿宋_GB2312"/>
          <w:color w:val="000000"/>
          <w:sz w:val="32"/>
        </w:rPr>
        <w:fldChar w:fldCharType="end"/>
      </w:r>
      <w:r>
        <w:rPr>
          <w:rFonts w:hint="eastAsia" w:ascii="仿宋_GB2312" w:hAnsi="仿宋_GB2312" w:eastAsia="仿宋_GB2312"/>
          <w:color w:val="000000"/>
          <w:sz w:val="32"/>
        </w:rPr>
        <w:t>等有关法律法规规定，</w:t>
      </w:r>
      <w:r>
        <w:rPr>
          <w:rFonts w:hint="eastAsia" w:ascii="仿宋_GB2312" w:hAnsi="仿宋_GB2312" w:eastAsia="仿宋_GB2312"/>
          <w:color w:val="000000"/>
          <w:sz w:val="32"/>
          <w:lang w:eastAsia="zh-CN"/>
        </w:rPr>
        <w:t>以及</w:t>
      </w:r>
      <w:r>
        <w:rPr>
          <w:rFonts w:hint="eastAsia" w:ascii="仿宋_GB2312" w:hAnsi="仿宋_GB2312" w:eastAsia="仿宋_GB2312"/>
          <w:color w:val="000000"/>
          <w:sz w:val="32"/>
        </w:rPr>
        <w:fldChar w:fldCharType="begin"/>
      </w:r>
      <w:r>
        <w:rPr>
          <w:rFonts w:hint="eastAsia" w:ascii="仿宋_GB2312" w:hAnsi="仿宋_GB2312" w:eastAsia="仿宋_GB2312"/>
          <w:color w:val="000000"/>
          <w:sz w:val="32"/>
        </w:rPr>
        <w:instrText xml:space="preserve">HYPERLINK "http://mp.weixin.qq.com/s?__biz=MzI5NTA2OTMxNg==&amp;mid=2247484303&amp;idx=1&amp;sn=8957b19f3b2a888f10ba48000264a60d&amp;chksm=ec587064db2ff97271390892a3ef283c5405e237bff0d2ca50513f586dd0049f023ab5ea59c3&amp;scene=21#wechat_redirect"</w:instrText>
      </w:r>
      <w:r>
        <w:rPr>
          <w:rFonts w:hint="eastAsia" w:ascii="仿宋_GB2312" w:hAnsi="仿宋_GB2312" w:eastAsia="仿宋_GB2312"/>
          <w:color w:val="000000"/>
          <w:sz w:val="32"/>
        </w:rPr>
        <w:fldChar w:fldCharType="separate"/>
      </w:r>
      <w:r>
        <w:rPr>
          <w:rFonts w:hint="eastAsia" w:ascii="仿宋_GB2312" w:hAnsi="仿宋_GB2312" w:eastAsia="仿宋_GB2312"/>
          <w:color w:val="000000"/>
          <w:sz w:val="32"/>
        </w:rPr>
        <w:t>《农业农村部 自然资源部关于规范农村宅基地审批管理的通知》（农经发</w:t>
      </w:r>
      <w:r>
        <w:rPr>
          <w:rFonts w:hint="eastAsia" w:ascii="仿宋_GB2312" w:hAnsi="仿宋_GB2312" w:eastAsia="仿宋_GB2312" w:cs="仿宋_GB2312"/>
          <w:color w:val="000000"/>
          <w:sz w:val="32"/>
        </w:rPr>
        <w:t>〔2019〕</w:t>
      </w:r>
      <w:r>
        <w:rPr>
          <w:rFonts w:hint="eastAsia" w:ascii="仿宋_GB2312" w:hAnsi="仿宋_GB2312" w:eastAsia="仿宋_GB2312"/>
          <w:color w:val="000000"/>
          <w:sz w:val="32"/>
        </w:rPr>
        <w:t>6号）</w:t>
      </w:r>
      <w:r>
        <w:rPr>
          <w:rFonts w:hint="eastAsia" w:ascii="仿宋_GB2312" w:hAnsi="仿宋_GB2312" w:eastAsia="仿宋_GB2312"/>
          <w:color w:val="000000"/>
          <w:sz w:val="32"/>
        </w:rPr>
        <w:fldChar w:fldCharType="end"/>
      </w:r>
      <w:r>
        <w:rPr>
          <w:rFonts w:hint="eastAsia" w:ascii="仿宋_GB2312" w:hAnsi="仿宋_GB2312" w:eastAsia="仿宋_GB2312"/>
          <w:color w:val="000000"/>
          <w:sz w:val="32"/>
        </w:rPr>
        <w:t>、</w:t>
      </w:r>
      <w:r>
        <w:rPr>
          <w:rFonts w:hint="eastAsia" w:ascii="仿宋_GB2312" w:hAnsi="仿宋_GB2312" w:eastAsia="仿宋_GB2312"/>
          <w:color w:val="000000"/>
          <w:sz w:val="32"/>
        </w:rPr>
        <w:fldChar w:fldCharType="begin"/>
      </w:r>
      <w:r>
        <w:rPr>
          <w:rFonts w:hint="eastAsia" w:ascii="仿宋_GB2312" w:hAnsi="仿宋_GB2312" w:eastAsia="仿宋_GB2312"/>
          <w:color w:val="000000"/>
          <w:sz w:val="32"/>
        </w:rPr>
        <w:instrText xml:space="preserve">HYPERLINK "http://mp.weixin.qq.com/s?__biz=MzI5NTA2OTMxNg==&amp;mid=2247483793&amp;idx=1&amp;sn=7f1bf9138ef6ecaf12d02027187430e0&amp;chksm=ec58727adb2ffb6c0eb06897726689e39b5d194856653e76bbb8d40d6a91ece5a05b5256ffe7&amp;scene=21#wechat_redirect"</w:instrText>
      </w:r>
      <w:r>
        <w:rPr>
          <w:rFonts w:hint="eastAsia" w:ascii="仿宋_GB2312" w:hAnsi="仿宋_GB2312" w:eastAsia="仿宋_GB2312"/>
          <w:color w:val="000000"/>
          <w:sz w:val="32"/>
        </w:rPr>
        <w:fldChar w:fldCharType="separate"/>
      </w:r>
      <w:r>
        <w:rPr>
          <w:rFonts w:hint="eastAsia" w:ascii="仿宋_GB2312" w:hAnsi="仿宋_GB2312" w:eastAsia="仿宋_GB2312"/>
          <w:color w:val="000000"/>
          <w:sz w:val="32"/>
        </w:rPr>
        <w:t>《广东省农业农村厅 广东省自然资源厅关于规范农村宅基地审批管理的通知》（粤农农规〔2020〕3号）、</w:t>
      </w:r>
      <w:r>
        <w:rPr>
          <w:rFonts w:hint="eastAsia" w:ascii="仿宋_GB2312" w:hAnsi="仿宋_GB2312" w:eastAsia="仿宋_GB2312"/>
          <w:color w:val="000000"/>
          <w:sz w:val="32"/>
        </w:rPr>
        <w:fldChar w:fldCharType="end"/>
      </w:r>
      <w:r>
        <w:rPr>
          <w:rFonts w:hint="eastAsia" w:ascii="仿宋_GB2312" w:hAnsi="仿宋_GB2312" w:eastAsia="仿宋_GB2312"/>
          <w:color w:val="000000"/>
          <w:sz w:val="32"/>
        </w:rPr>
        <w:fldChar w:fldCharType="begin"/>
      </w:r>
      <w:r>
        <w:rPr>
          <w:rFonts w:hint="eastAsia" w:ascii="仿宋_GB2312" w:hAnsi="仿宋_GB2312" w:eastAsia="仿宋_GB2312"/>
          <w:color w:val="000000"/>
          <w:sz w:val="32"/>
        </w:rPr>
        <w:instrText xml:space="preserve">HYPERLINK "http://mp.weixin.qq.com/s?__biz=MzI5NTA2OTMxNg==&amp;mid=2247483793&amp;idx=1&amp;sn=7f1bf9138ef6ecaf12d02027187430e0&amp;chksm=ec58727adb2ffb6c0eb06897726689e39b5d194856653e76bbb8d40d6a91ece5a05b5256ffe7&amp;scene=21#wechat_redirect"</w:instrText>
      </w:r>
      <w:r>
        <w:rPr>
          <w:rFonts w:hint="eastAsia" w:ascii="仿宋_GB2312" w:hAnsi="仿宋_GB2312" w:eastAsia="仿宋_GB2312"/>
          <w:color w:val="000000"/>
          <w:sz w:val="32"/>
        </w:rPr>
        <w:fldChar w:fldCharType="separate"/>
      </w:r>
      <w:r>
        <w:rPr>
          <w:rFonts w:hint="eastAsia" w:ascii="仿宋_GB2312" w:hAnsi="仿宋_GB2312" w:eastAsia="仿宋_GB2312"/>
          <w:color w:val="000000"/>
          <w:sz w:val="32"/>
        </w:rPr>
        <w:t>《</w:t>
      </w:r>
      <w:bookmarkStart w:id="0" w:name="OLE_LINK10"/>
      <w:r>
        <w:rPr>
          <w:rFonts w:hint="eastAsia" w:ascii="仿宋_GB2312" w:hAnsi="仿宋_GB2312" w:eastAsia="仿宋_GB2312"/>
          <w:color w:val="000000"/>
          <w:sz w:val="32"/>
        </w:rPr>
        <w:t>云浮市</w:t>
      </w:r>
      <w:bookmarkEnd w:id="0"/>
      <w:r>
        <w:rPr>
          <w:rFonts w:hint="eastAsia" w:ascii="仿宋_GB2312" w:hAnsi="仿宋_GB2312" w:eastAsia="仿宋_GB2312"/>
          <w:color w:val="000000"/>
          <w:sz w:val="32"/>
        </w:rPr>
        <w:t>农业农村局 云浮市自然资源局关于规范农村宅基地审批管理的通知》（云农农〔2020〕98号）</w:t>
      </w:r>
      <w:r>
        <w:rPr>
          <w:rFonts w:hint="eastAsia" w:ascii="仿宋_GB2312" w:hAnsi="仿宋_GB2312" w:eastAsia="仿宋_GB2312"/>
          <w:color w:val="000000"/>
          <w:sz w:val="32"/>
        </w:rPr>
        <w:fldChar w:fldCharType="end"/>
      </w:r>
      <w:r>
        <w:rPr>
          <w:rFonts w:hint="eastAsia" w:ascii="仿宋_GB2312" w:hAnsi="仿宋_GB2312" w:eastAsia="仿宋_GB2312"/>
          <w:color w:val="auto"/>
          <w:sz w:val="32"/>
          <w:lang w:eastAsia="zh-CN"/>
        </w:rPr>
        <w:t>、《云浮市住房和城乡建设局</w:t>
      </w:r>
      <w:r>
        <w:rPr>
          <w:rFonts w:hint="eastAsia" w:ascii="仿宋_GB2312" w:hAnsi="仿宋_GB2312" w:eastAsia="仿宋_GB2312"/>
          <w:color w:val="auto"/>
          <w:sz w:val="32"/>
          <w:lang w:val="en-US" w:eastAsia="zh-CN"/>
        </w:rPr>
        <w:t xml:space="preserve"> </w:t>
      </w:r>
      <w:r>
        <w:rPr>
          <w:rFonts w:hint="eastAsia" w:ascii="仿宋_GB2312" w:hAnsi="仿宋_GB2312" w:eastAsia="仿宋_GB2312"/>
          <w:color w:val="auto"/>
          <w:sz w:val="32"/>
        </w:rPr>
        <w:t>云浮市自然资源局云浮市农业农村局</w:t>
      </w:r>
      <w:r>
        <w:rPr>
          <w:rFonts w:hint="eastAsia" w:ascii="仿宋_GB2312" w:hAnsi="仿宋_GB2312" w:eastAsia="仿宋_GB2312"/>
          <w:color w:val="auto"/>
          <w:sz w:val="32"/>
          <w:lang w:eastAsia="zh-CN"/>
        </w:rPr>
        <w:t>关于规范我市农村房屋规划建设管理工作的通知》、</w:t>
      </w:r>
      <w:r>
        <w:rPr>
          <w:rFonts w:hint="eastAsia" w:ascii="仿宋_GB2312" w:hAnsi="仿宋_GB2312" w:eastAsia="仿宋_GB2312"/>
          <w:color w:val="auto"/>
          <w:sz w:val="32"/>
          <w:lang w:val="en-US" w:eastAsia="zh-CN"/>
        </w:rPr>
        <w:t>《云浮市村庄规划管理通则》</w:t>
      </w:r>
      <w:r>
        <w:rPr>
          <w:rFonts w:hint="eastAsia" w:ascii="仿宋_GB2312" w:hAnsi="仿宋_GB2312" w:eastAsia="仿宋_GB2312"/>
          <w:color w:val="auto"/>
          <w:sz w:val="32"/>
          <w:lang w:eastAsia="zh-CN"/>
        </w:rPr>
        <w:t>等有</w:t>
      </w:r>
      <w:r>
        <w:rPr>
          <w:rFonts w:hint="eastAsia" w:ascii="仿宋_GB2312" w:hAnsi="仿宋_GB2312" w:eastAsia="仿宋_GB2312"/>
          <w:color w:val="auto"/>
          <w:sz w:val="32"/>
        </w:rPr>
        <w:t>关要求，结合我县</w:t>
      </w:r>
      <w:r>
        <w:rPr>
          <w:rFonts w:hint="eastAsia" w:ascii="仿宋_GB2312" w:hAnsi="仿宋_GB2312" w:eastAsia="仿宋_GB2312"/>
          <w:color w:val="000000"/>
          <w:sz w:val="32"/>
        </w:rPr>
        <w:t>实际，制定本实施细则。</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第二条</w:t>
      </w:r>
      <w:r>
        <w:rPr>
          <w:rFonts w:hint="eastAsia" w:ascii="仿宋_GB2312" w:hAnsi="仿宋_GB2312" w:eastAsia="仿宋_GB2312"/>
          <w:color w:val="000000"/>
          <w:sz w:val="32"/>
        </w:rPr>
        <w:t xml:space="preserve">  本县行政区域内农村村民宅基地分配、使用、流转、宅基地违法用地查处及其管理适用本细则。</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本细则所称宅基地，是指农村村民用于建造住宅及附属设施的集体建设用地，包括住房、附属用房和庭院等用地。</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本细则所称农村村民（以下简称村民），是指具有我县农村集体经济组织成员资格的人员。</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 xml:space="preserve">第三条  </w:t>
      </w:r>
      <w:r>
        <w:rPr>
          <w:rFonts w:hint="eastAsia" w:ascii="仿宋_GB2312" w:hAnsi="仿宋_GB2312" w:eastAsia="仿宋_GB2312"/>
          <w:color w:val="000000"/>
          <w:sz w:val="32"/>
        </w:rPr>
        <w:t>按照县主导、镇主责、村级主体的原则，县人民政府是我县农村宅基地管理的第一责任人，各镇人民政府是辖区农村宅基地管理的主要责任人，各农村集体经济组织是辖区内农村宅基地管理的具体责任人。各责任人务必高度重视，切实履行责任，加强领导，统筹协调，确保辖区内农村宅基地管理各项工作落实到位。</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第四条</w:t>
      </w:r>
      <w:r>
        <w:rPr>
          <w:rFonts w:hint="eastAsia" w:ascii="仿宋_GB2312" w:hAnsi="仿宋_GB2312" w:eastAsia="仿宋_GB2312"/>
          <w:color w:val="000000"/>
          <w:sz w:val="32"/>
        </w:rPr>
        <w:t xml:space="preserve">  农村宅基地的管理和使用应当坚持最严格耕地保护制度，遵循规划先行、一户一宅、集约节约、标准控制、依法审批的原则。</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国土空间规划、村庄规划的编制应当根据本地经济社会发展水平，按照因地制宜、切实可行的原则，统筹并合理安排宅基地用地，改善</w:t>
      </w:r>
      <w:r>
        <w:rPr>
          <w:rFonts w:hint="eastAsia" w:ascii="仿宋_GB2312" w:hAnsi="仿宋_GB2312" w:eastAsia="仿宋_GB2312"/>
          <w:color w:val="000000"/>
          <w:sz w:val="32"/>
          <w:lang w:eastAsia="zh-CN"/>
        </w:rPr>
        <w:t>村民</w:t>
      </w:r>
      <w:r>
        <w:rPr>
          <w:rFonts w:hint="eastAsia" w:ascii="仿宋_GB2312" w:hAnsi="仿宋_GB2312" w:eastAsia="仿宋_GB2312"/>
          <w:color w:val="000000"/>
          <w:sz w:val="32"/>
        </w:rPr>
        <w:t>居住环境和条件。</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依法取得的农村宅基地，应当办理宅基地使用权登记，依法登记的宅基地使用权受法律保护。</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 xml:space="preserve">第五条  </w:t>
      </w:r>
      <w:r>
        <w:rPr>
          <w:rFonts w:hint="eastAsia" w:ascii="仿宋_GB2312" w:hAnsi="仿宋_GB2312" w:eastAsia="仿宋_GB2312"/>
          <w:color w:val="000000"/>
          <w:sz w:val="32"/>
        </w:rPr>
        <w:t>农村集体经济组织成员一户只能申请一处宅基地，建设住宅应当与村庄土地整治相结合。充分利用原有的宅基地、村内空闲地和未利用地。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严格落实土地用途管制，坚持农地农用，严格控制新增宅基地占用农用地，不得占用永久性基本农田，严禁占用生态公益林，应当避开各类自然保护土地。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第六条</w:t>
      </w:r>
      <w:r>
        <w:rPr>
          <w:rFonts w:hint="eastAsia" w:ascii="仿宋_GB2312" w:hAnsi="仿宋_GB2312" w:eastAsia="仿宋_GB2312"/>
          <w:color w:val="000000"/>
          <w:sz w:val="32"/>
        </w:rPr>
        <w:t xml:space="preserve">  依法保障村民宅基地分配资格权和房屋财产权等合法权益。严禁城镇居民到农村购买宅基地，</w:t>
      </w:r>
      <w:r>
        <w:rPr>
          <w:rFonts w:hint="eastAsia" w:ascii="仿宋_GB2312" w:hAnsi="仿宋_GB2312" w:eastAsia="仿宋_GB2312"/>
          <w:color w:val="000000"/>
          <w:sz w:val="32"/>
          <w:lang w:eastAsia="zh-CN"/>
        </w:rPr>
        <w:t>严禁退休干部到农村占用宅基地建房，</w:t>
      </w:r>
      <w:r>
        <w:rPr>
          <w:rFonts w:hint="eastAsia" w:ascii="仿宋_GB2312" w:hAnsi="仿宋_GB2312" w:eastAsia="仿宋_GB2312"/>
          <w:color w:val="000000"/>
          <w:sz w:val="32"/>
        </w:rPr>
        <w:t>严禁城镇居民下乡利用农村宅基地建设别墅大院和私人会馆，严禁借流转之名违法违规圈占、买卖宅基地。</w:t>
      </w:r>
    </w:p>
    <w:p>
      <w:pPr>
        <w:pStyle w:val="2"/>
        <w:pageBreakBefore w:val="0"/>
        <w:kinsoku/>
        <w:wordWrap/>
        <w:overflowPunct/>
        <w:topLinePunct w:val="0"/>
        <w:autoSpaceDE/>
        <w:autoSpaceDN/>
        <w:adjustRightInd/>
        <w:snapToGrid/>
        <w:spacing w:before="0" w:beforeLines="0" w:after="0" w:afterLines="0" w:line="560" w:lineRule="exact"/>
        <w:textAlignment w:val="auto"/>
        <w:rPr>
          <w:rFonts w:hint="eastAsia"/>
          <w:color w:val="000000"/>
        </w:rPr>
      </w:pPr>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r>
        <w:rPr>
          <w:rFonts w:hint="eastAsia" w:ascii="黑体" w:hAnsi="黑体" w:eastAsia="黑体" w:cs="黑体"/>
          <w:color w:val="000000"/>
          <w:sz w:val="32"/>
        </w:rPr>
        <w:t>第二章  资格认定</w:t>
      </w:r>
    </w:p>
    <w:p>
      <w:pPr>
        <w:pageBreakBefore w:val="0"/>
        <w:kinsoku/>
        <w:wordWrap/>
        <w:overflowPunct/>
        <w:topLinePunct w:val="0"/>
        <w:autoSpaceDE/>
        <w:autoSpaceDN/>
        <w:adjustRightInd/>
        <w:snapToGrid/>
        <w:spacing w:line="560" w:lineRule="exact"/>
        <w:ind w:firstLine="640" w:firstLineChars="200"/>
        <w:textAlignment w:val="auto"/>
        <w:rPr>
          <w:rFonts w:hint="eastAsia" w:ascii="楷体_GB2312" w:hAnsi="楷体_GB2312" w:eastAsia="楷体_GB2312" w:cs="楷体_GB2312"/>
          <w:color w:val="000000"/>
          <w:sz w:val="32"/>
        </w:rPr>
      </w:pP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第七条</w:t>
      </w:r>
      <w:r>
        <w:rPr>
          <w:rFonts w:hint="eastAsia" w:ascii="仿宋_GB2312" w:hAnsi="仿宋_GB2312" w:eastAsia="仿宋_GB2312"/>
          <w:color w:val="000000"/>
          <w:sz w:val="32"/>
        </w:rPr>
        <w:t xml:space="preserve">  同时符合下列条件的</w:t>
      </w:r>
      <w:r>
        <w:rPr>
          <w:rFonts w:hint="eastAsia" w:ascii="仿宋_GB2312" w:hAnsi="仿宋_GB2312" w:eastAsia="仿宋_GB2312"/>
          <w:color w:val="000000"/>
          <w:sz w:val="32"/>
          <w:lang w:eastAsia="zh-CN"/>
        </w:rPr>
        <w:t>村民</w:t>
      </w:r>
      <w:r>
        <w:rPr>
          <w:rFonts w:hint="eastAsia" w:ascii="仿宋_GB2312" w:hAnsi="仿宋_GB2312" w:eastAsia="仿宋_GB2312"/>
          <w:color w:val="000000"/>
          <w:sz w:val="32"/>
        </w:rPr>
        <w:t>，在其集体经济组织享有农村宅基地分配资格：</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（一）是本集体经济组织成员；</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（二）达到成年人年龄；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（三）未享受过宅基地分配待遇；</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（四）原家庭不存在一户多宅；</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（五）符合分户条件。</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仿宋_GB2312" w:hAnsi="仿宋_GB2312" w:eastAsia="仿宋_GB2312"/>
          <w:color w:val="auto"/>
          <w:sz w:val="32"/>
        </w:rPr>
        <w:t>农村集体经济组织成员资格根据有关规定进行认定。</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第八条</w:t>
      </w:r>
      <w:r>
        <w:rPr>
          <w:rFonts w:hint="eastAsia" w:ascii="仿宋_GB2312" w:hAnsi="仿宋_GB2312" w:eastAsia="仿宋_GB2312"/>
          <w:color w:val="000000"/>
          <w:sz w:val="32"/>
        </w:rPr>
        <w:t xml:space="preserve">  符合下列情形之一的，可认定为“一户”：</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（一）夫妻与未成年子女同住的为一户；</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（二）有兄弟姐妹的，兄弟姐妹达到成年人年龄后可申请分户,也可以兄弟姐妹</w:t>
      </w:r>
      <w:r>
        <w:rPr>
          <w:rFonts w:hint="eastAsia" w:ascii="仿宋_GB2312" w:hAnsi="仿宋_GB2312" w:eastAsia="仿宋_GB2312"/>
          <w:color w:val="000000"/>
          <w:sz w:val="32"/>
          <w:lang w:eastAsia="zh-CN"/>
        </w:rPr>
        <w:t>的其中</w:t>
      </w:r>
      <w:r>
        <w:rPr>
          <w:rFonts w:hint="eastAsia" w:ascii="仿宋_GB2312" w:hAnsi="仿宋_GB2312" w:eastAsia="仿宋_GB2312"/>
          <w:color w:val="000000"/>
          <w:sz w:val="32"/>
        </w:rPr>
        <w:t>一人继续与父母为一户；</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（三）是独生子女的，达到成年人年龄后可以继续与父母为一户，也可以单独立户；</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（四）离异后无房的一方再婚且配偶无房的可为一户。</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第九条</w:t>
      </w:r>
      <w:r>
        <w:rPr>
          <w:rFonts w:hint="eastAsia" w:ascii="仿宋_GB2312" w:hAnsi="仿宋_GB2312" w:eastAsia="仿宋_GB2312"/>
          <w:color w:val="000000"/>
          <w:sz w:val="32"/>
        </w:rPr>
        <w:t xml:space="preserve">  对历史建成的，实际使用的宅基地没有超过分户后宅基地合计面积标准，在符合分户条件且符合村庄整体风貌或整治后与周边整体环境相协调的情况下，视为多户合并建房，每户可认定为“一户一宅”。</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第十条</w:t>
      </w:r>
      <w:r>
        <w:rPr>
          <w:rFonts w:hint="eastAsia" w:ascii="仿宋_GB2312" w:hAnsi="仿宋_GB2312" w:eastAsia="仿宋_GB2312"/>
          <w:color w:val="000000"/>
          <w:sz w:val="32"/>
        </w:rPr>
        <w:t xml:space="preserve">  按照“以成员认定、以户取得、一户一宅”的原则，具有宅基地所有权的农村集体经济组织进行农村宅基地分配资格认定，建立农村宅基地分配资格名录库（以下简称“名录库”）。名录库内成员才能取得或者受让宅基地使用权。</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第十一条</w:t>
      </w:r>
      <w:r>
        <w:rPr>
          <w:rFonts w:hint="eastAsia" w:ascii="仿宋_GB2312" w:hAnsi="仿宋_GB2312" w:eastAsia="仿宋_GB2312"/>
          <w:color w:val="000000"/>
          <w:sz w:val="32"/>
        </w:rPr>
        <w:t xml:space="preserve">  享有农村宅基地分配资格的村民，可按以下程序申请纳入名录库：</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（一）申请。村民须向具有宅基地所有权的农村集体经济组织提出申请，如实填写</w:t>
      </w:r>
      <w:bookmarkStart w:id="1" w:name="OLE_LINK4"/>
      <w:r>
        <w:rPr>
          <w:rFonts w:hint="eastAsia" w:ascii="仿宋_GB2312" w:hAnsi="仿宋_GB2312" w:eastAsia="仿宋_GB2312"/>
          <w:color w:val="000000"/>
          <w:sz w:val="32"/>
        </w:rPr>
        <w:t>《新兴县农村宅基地分配资格审批表》</w:t>
      </w:r>
      <w:bookmarkEnd w:id="1"/>
      <w:r>
        <w:rPr>
          <w:rFonts w:hint="eastAsia" w:ascii="仿宋_GB2312" w:hAnsi="仿宋_GB2312" w:eastAsia="仿宋_GB2312"/>
          <w:color w:val="000000"/>
          <w:sz w:val="32"/>
        </w:rPr>
        <w:t>并提交申请人及户内家庭成员身份证、户口簿复印件。</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xml:space="preserve">（二）初审及公示。社级集体经济组织进行初审，初审通过后10个工作日内提交本集体经济组织成员大会表决。表决结果在申请人所在村（居）民小组的公告栏公示5个工作日，公示无异议后出具无异议证明并签注初审意见，提交至村级集体经济组织。 </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审核及公示。村级集体经济组织进行审核，审核通过后10个工作日内根据审核结果整理形成名录库，并填写《新兴县农村宅基地分配资名录库》。名录库成员名单在所在村（居）民委员会公告栏公示5个工作日，公示无异议后出具无异议证明并签注审核意见，提交至镇人民政府备案。</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（四）公布及备案。村、社在本集体经济组织范围内将名录库成员名单予以公布。镇人民政府将名录库成员名单在政府门户网站进行公布并报县农业农村行政主管部门备案。</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第十二条</w:t>
      </w:r>
      <w:r>
        <w:rPr>
          <w:rFonts w:hint="eastAsia" w:ascii="仿宋_GB2312" w:hAnsi="仿宋_GB2312" w:eastAsia="仿宋_GB2312"/>
          <w:color w:val="000000"/>
          <w:sz w:val="32"/>
        </w:rPr>
        <w:t xml:space="preserve">  名录库实行动态管理，原则上一年备案调整一次。名录库内成员取得《农村宅基地批准书》或不再符合资格认定条件的，即丧失成员资格，村、社在审核确定后调出名录库，并报镇人民政府、县农业农村行政主管部门备案。 </w:t>
      </w:r>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auto"/>
          <w:sz w:val="32"/>
        </w:rPr>
      </w:pPr>
      <w:r>
        <w:rPr>
          <w:rFonts w:hint="eastAsia" w:ascii="黑体" w:hAnsi="黑体" w:eastAsia="黑体" w:cs="黑体"/>
          <w:color w:val="000000"/>
          <w:sz w:val="32"/>
        </w:rPr>
        <w:t xml:space="preserve">第三章  </w:t>
      </w:r>
      <w:r>
        <w:rPr>
          <w:rFonts w:hint="eastAsia" w:ascii="黑体" w:hAnsi="黑体" w:eastAsia="黑体" w:cs="黑体"/>
          <w:color w:val="auto"/>
          <w:sz w:val="32"/>
        </w:rPr>
        <w:t>规划与建设</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lang w:eastAsia="zh-CN"/>
        </w:rPr>
        <w:t>第十三条</w:t>
      </w:r>
      <w:r>
        <w:rPr>
          <w:rFonts w:hint="eastAsia" w:ascii="楷体_GB2312" w:hAnsi="楷体_GB2312" w:eastAsia="楷体_GB2312" w:cs="楷体_GB2312"/>
          <w:color w:val="FF0000"/>
          <w:sz w:val="32"/>
          <w:lang w:val="en-US" w:eastAsia="zh-CN"/>
        </w:rPr>
        <w:t xml:space="preserve">  </w:t>
      </w:r>
      <w:r>
        <w:rPr>
          <w:rFonts w:hint="eastAsia" w:ascii="仿宋_GB2312" w:hAnsi="仿宋_GB2312" w:eastAsia="仿宋_GB2312"/>
          <w:color w:val="000000"/>
          <w:sz w:val="32"/>
        </w:rPr>
        <w:t>农村住宅建设应当按照先规划、后许可、再建设的要求，依法办理建房规划许可和用地批准手续。农村村民建造住宅应当符合镇国土空间规划和村庄规划，充分利用存量建设用地、原有宅基地和其他未利用地。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lang w:eastAsia="zh-CN"/>
        </w:rPr>
      </w:pPr>
      <w:r>
        <w:rPr>
          <w:rFonts w:hint="eastAsia" w:ascii="仿宋_GB2312" w:hAnsi="仿宋_GB2312" w:eastAsia="仿宋_GB2312"/>
          <w:color w:val="000000"/>
          <w:sz w:val="32"/>
          <w:lang w:val="en-US" w:eastAsia="zh-CN"/>
        </w:rPr>
        <w:t>中心城区及镇区规划区</w:t>
      </w:r>
      <w:r>
        <w:rPr>
          <w:rFonts w:hint="eastAsia" w:ascii="仿宋_GB2312" w:hAnsi="仿宋_GB2312" w:eastAsia="仿宋_GB2312"/>
          <w:color w:val="000000"/>
          <w:sz w:val="32"/>
        </w:rPr>
        <w:t>内的宅基地规划许可</w:t>
      </w:r>
      <w:r>
        <w:rPr>
          <w:rFonts w:hint="eastAsia" w:ascii="仿宋_GB2312" w:hAnsi="仿宋_GB2312" w:eastAsia="仿宋_GB2312"/>
          <w:color w:val="000000"/>
          <w:sz w:val="32"/>
          <w:lang w:eastAsia="zh-CN"/>
        </w:rPr>
        <w:t>、风貌管控</w:t>
      </w:r>
      <w:r>
        <w:rPr>
          <w:rFonts w:hint="eastAsia" w:ascii="仿宋_GB2312" w:hAnsi="仿宋_GB2312" w:eastAsia="仿宋_GB2312"/>
          <w:color w:val="000000"/>
          <w:sz w:val="32"/>
        </w:rPr>
        <w:t>，按照城市规划</w:t>
      </w:r>
      <w:r>
        <w:rPr>
          <w:rFonts w:hint="eastAsia" w:ascii="仿宋_GB2312" w:hAnsi="仿宋_GB2312" w:eastAsia="仿宋_GB2312"/>
          <w:color w:val="000000"/>
          <w:sz w:val="32"/>
          <w:lang w:eastAsia="zh-CN"/>
        </w:rPr>
        <w:t>等有关要求</w:t>
      </w:r>
      <w:r>
        <w:rPr>
          <w:rFonts w:hint="eastAsia" w:ascii="仿宋_GB2312" w:hAnsi="仿宋_GB2312" w:eastAsia="仿宋_GB2312"/>
          <w:color w:val="000000"/>
          <w:sz w:val="32"/>
        </w:rPr>
        <w:t>执行</w:t>
      </w:r>
      <w:r>
        <w:rPr>
          <w:rFonts w:hint="eastAsia" w:ascii="仿宋_GB2312" w:hAnsi="仿宋_GB2312" w:eastAsia="仿宋_GB2312"/>
          <w:color w:val="000000"/>
          <w:sz w:val="32"/>
          <w:lang w:eastAsia="zh-CN"/>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农村宅基地新增用地实行计划管理。镇人民政府于每年底向县农业农村行政主管部门申请下一年度的新增宅基地用地计划，县农业农村行政主管部门汇总后报县人民政府统筹安排。镇人民政府审批村民新增宅基地申请时，应当符合县级下达的宅基地年度用地计划指标。</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w:t>
      </w:r>
      <w:r>
        <w:rPr>
          <w:rFonts w:hint="eastAsia" w:ascii="楷体_GB2312" w:hAnsi="楷体_GB2312" w:eastAsia="楷体_GB2312" w:cs="楷体_GB2312"/>
          <w:color w:val="000000"/>
          <w:sz w:val="32"/>
          <w:lang w:eastAsia="zh-CN"/>
        </w:rPr>
        <w:t>五</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w:t>
      </w:r>
      <w:r>
        <w:rPr>
          <w:rFonts w:hint="eastAsia" w:ascii="仿宋_GB2312" w:hAnsi="仿宋_GB2312" w:eastAsia="仿宋_GB2312"/>
          <w:color w:val="000000"/>
          <w:sz w:val="32"/>
          <w:lang w:eastAsia="zh-CN"/>
        </w:rPr>
        <w:t>村民</w:t>
      </w:r>
      <w:r>
        <w:rPr>
          <w:rFonts w:hint="eastAsia" w:ascii="仿宋_GB2312" w:hAnsi="仿宋_GB2312" w:eastAsia="仿宋_GB2312"/>
          <w:color w:val="000000"/>
          <w:sz w:val="32"/>
        </w:rPr>
        <w:t>一户只能拥有一处宅基地。新批准农村宅基地每户</w:t>
      </w:r>
      <w:r>
        <w:rPr>
          <w:rFonts w:hint="eastAsia" w:ascii="仿宋_GB2312" w:hAnsi="仿宋_GB2312" w:eastAsia="仿宋_GB2312"/>
          <w:color w:val="000000"/>
          <w:sz w:val="32"/>
          <w:lang w:eastAsia="zh-CN"/>
        </w:rPr>
        <w:t>宅基地占地</w:t>
      </w:r>
      <w:r>
        <w:rPr>
          <w:rFonts w:hint="eastAsia" w:ascii="仿宋_GB2312" w:hAnsi="仿宋_GB2312" w:eastAsia="仿宋_GB2312"/>
          <w:color w:val="000000"/>
          <w:sz w:val="32"/>
        </w:rPr>
        <w:t>面积控制在150平方米以内</w:t>
      </w:r>
      <w:bookmarkStart w:id="2" w:name="OLE_LINK5"/>
      <w:r>
        <w:rPr>
          <w:rFonts w:hint="eastAsia" w:ascii="仿宋_GB2312" w:hAnsi="仿宋_GB2312" w:eastAsia="仿宋_GB2312"/>
          <w:color w:val="000000"/>
          <w:sz w:val="32"/>
        </w:rPr>
        <w:t>（含150平方米）</w:t>
      </w:r>
      <w:bookmarkEnd w:id="2"/>
      <w:r>
        <w:rPr>
          <w:rFonts w:hint="eastAsia" w:ascii="仿宋_GB2312" w:hAnsi="仿宋_GB2312" w:eastAsia="仿宋_GB2312"/>
          <w:color w:val="000000"/>
          <w:sz w:val="32"/>
        </w:rPr>
        <w:t>，宅基地建房总高度（包含女儿墙）控制在20米以内（含20米），涉及历史建筑及文物保护单位周边原有宅基地改、拆建的，按相关法律法规执行。</w:t>
      </w:r>
    </w:p>
    <w:p>
      <w:pPr>
        <w:pageBreakBefore w:val="0"/>
        <w:numPr>
          <w:ilvl w:val="0"/>
          <w:numId w:val="0"/>
        </w:numPr>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s="Times New Roman"/>
          <w:color w:val="000000"/>
          <w:kern w:val="2"/>
          <w:sz w:val="32"/>
          <w:lang w:val="en-US" w:eastAsia="zh-CN" w:bidi="ar-SA"/>
        </w:rPr>
      </w:pPr>
      <w:r>
        <w:rPr>
          <w:rFonts w:hint="eastAsia" w:ascii="楷体_GB2312" w:hAnsi="楷体_GB2312" w:eastAsia="楷体_GB2312" w:cs="楷体_GB2312"/>
          <w:color w:val="auto"/>
          <w:sz w:val="32"/>
        </w:rPr>
        <w:t>第十</w:t>
      </w:r>
      <w:r>
        <w:rPr>
          <w:rFonts w:hint="eastAsia" w:ascii="楷体_GB2312" w:hAnsi="楷体_GB2312" w:eastAsia="楷体_GB2312" w:cs="楷体_GB2312"/>
          <w:color w:val="auto"/>
          <w:sz w:val="32"/>
          <w:lang w:eastAsia="zh-CN"/>
        </w:rPr>
        <w:t>六</w:t>
      </w:r>
      <w:r>
        <w:rPr>
          <w:rFonts w:hint="eastAsia" w:ascii="楷体_GB2312" w:hAnsi="楷体_GB2312" w:eastAsia="楷体_GB2312" w:cs="楷体_GB2312"/>
          <w:color w:val="auto"/>
          <w:sz w:val="32"/>
        </w:rPr>
        <w:t>条</w:t>
      </w:r>
      <w:r>
        <w:rPr>
          <w:rFonts w:hint="eastAsia" w:ascii="楷体_GB2312" w:hAnsi="楷体_GB2312" w:eastAsia="楷体_GB2312" w:cs="楷体_GB2312"/>
          <w:color w:val="auto"/>
          <w:sz w:val="32"/>
          <w:lang w:val="en-US" w:eastAsia="zh-CN"/>
        </w:rPr>
        <w:t xml:space="preserve">  </w:t>
      </w:r>
      <w:r>
        <w:rPr>
          <w:rFonts w:hint="eastAsia" w:ascii="仿宋_GB2312" w:hAnsi="仿宋_GB2312" w:eastAsia="仿宋_GB2312" w:cs="Times New Roman"/>
          <w:color w:val="000000"/>
          <w:kern w:val="2"/>
          <w:sz w:val="32"/>
          <w:lang w:val="en-US" w:eastAsia="zh-CN" w:bidi="ar-SA"/>
        </w:rPr>
        <w:t>镇人民政府应当及时组织农业农村、自然资源等有关部门实地核查，全面落实“三到场”要求。</w:t>
      </w:r>
    </w:p>
    <w:p>
      <w:pPr>
        <w:pageBreakBefore w:val="0"/>
        <w:numPr>
          <w:ilvl w:val="0"/>
          <w:numId w:val="0"/>
        </w:numPr>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s="Times New Roman"/>
          <w:color w:val="000000"/>
          <w:kern w:val="2"/>
          <w:sz w:val="32"/>
          <w:lang w:val="en-US" w:eastAsia="zh-CN" w:bidi="ar-SA"/>
        </w:rPr>
      </w:pPr>
      <w:r>
        <w:rPr>
          <w:rFonts w:hint="eastAsia" w:ascii="仿宋_GB2312" w:hAnsi="仿宋_GB2312" w:eastAsia="仿宋_GB2312" w:cs="Times New Roman"/>
          <w:color w:val="000000"/>
          <w:kern w:val="2"/>
          <w:sz w:val="32"/>
          <w:lang w:val="en-US" w:eastAsia="zh-CN" w:bidi="ar-SA"/>
        </w:rPr>
        <w:t>（一）申请审查到场。收到宅基地和建房（规划许可）申请后，镇人民政府应当及时组织农业农村、自然资源等部门实地审查农户是否符合申请条件、拟用地是否符合有关规划、土地用途管制和安全保障等。</w:t>
      </w:r>
    </w:p>
    <w:p>
      <w:pPr>
        <w:pageBreakBefore w:val="0"/>
        <w:numPr>
          <w:ilvl w:val="0"/>
          <w:numId w:val="0"/>
        </w:numPr>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s="Times New Roman"/>
          <w:color w:val="000000"/>
          <w:kern w:val="2"/>
          <w:sz w:val="32"/>
          <w:lang w:val="en-US" w:eastAsia="zh-CN" w:bidi="ar-SA"/>
        </w:rPr>
      </w:pPr>
      <w:r>
        <w:rPr>
          <w:rFonts w:hint="eastAsia" w:ascii="仿宋_GB2312" w:hAnsi="仿宋_GB2312" w:eastAsia="仿宋_GB2312" w:cs="Times New Roman"/>
          <w:color w:val="000000"/>
          <w:kern w:val="2"/>
          <w:sz w:val="32"/>
          <w:lang w:val="en-US" w:eastAsia="zh-CN" w:bidi="ar-SA"/>
        </w:rPr>
        <w:t>（二）批准后丈量批放到场。经批准用地建房的农户，应当在开工前向镇人民政府或授权的牵头部门申请划定宅基地用地范围，镇人民政府及时组织农业农村、自然资源等部门到现场进行开工查验，实地丈量批放宅基地，确定建房位置，符合要求的，方可开工建设。</w:t>
      </w:r>
    </w:p>
    <w:p>
      <w:pPr>
        <w:pageBreakBefore w:val="0"/>
        <w:numPr>
          <w:ilvl w:val="0"/>
          <w:numId w:val="0"/>
        </w:numPr>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s="Times New Roman"/>
          <w:color w:val="000000"/>
          <w:kern w:val="2"/>
          <w:sz w:val="32"/>
          <w:lang w:val="en-US" w:eastAsia="zh-CN" w:bidi="ar-SA"/>
        </w:rPr>
      </w:pPr>
      <w:r>
        <w:rPr>
          <w:rFonts w:hint="eastAsia" w:ascii="仿宋_GB2312" w:hAnsi="仿宋_GB2312" w:eastAsia="仿宋_GB2312" w:cs="Times New Roman"/>
          <w:color w:val="000000"/>
          <w:kern w:val="2"/>
          <w:sz w:val="32"/>
          <w:lang w:val="en-US" w:eastAsia="zh-CN" w:bidi="ar-SA"/>
        </w:rPr>
        <w:t>（三）建成后核查验收到场。住宅建设竣工后，建房农户应当向乡镇人民政府提出规划核实申请。镇人民政府应当在收到核实申请后，及时安排工作人员到场检查核实，实地检查农户是否按照批准面积、四至等要求使用宅基地，是否按照批准面积和规划要求建设住房。验收审核通过的，镇人民政府出具验收意见表，并告知申请人按照相关办理流程（具体文件由相关部门制定）向不动产登记部门申请办理不动产登记。</w:t>
      </w:r>
    </w:p>
    <w:p>
      <w:pPr>
        <w:pStyle w:val="2"/>
        <w:rPr>
          <w:rFonts w:hint="eastAsia" w:ascii="仿宋_GB2312" w:hAnsi="仿宋_GB2312" w:eastAsia="仿宋_GB2312" w:cs="Times New Roman"/>
          <w:color w:val="000000"/>
          <w:kern w:val="2"/>
          <w:sz w:val="32"/>
          <w:lang w:val="en-US" w:eastAsia="zh-CN" w:bidi="ar-SA"/>
        </w:rPr>
      </w:pPr>
      <w:r>
        <w:rPr>
          <w:rFonts w:hint="eastAsia" w:ascii="楷体_GB2312" w:hAnsi="楷体_GB2312" w:eastAsia="楷体_GB2312" w:cs="楷体_GB2312"/>
          <w:color w:val="auto"/>
          <w:kern w:val="2"/>
          <w:sz w:val="32"/>
          <w:lang w:val="en-US" w:eastAsia="zh-CN" w:bidi="ar-SA"/>
        </w:rPr>
        <w:t xml:space="preserve">第十七条  </w:t>
      </w:r>
      <w:r>
        <w:rPr>
          <w:rFonts w:hint="eastAsia" w:ascii="仿宋_GB2312" w:hAnsi="仿宋_GB2312" w:eastAsia="仿宋_GB2312" w:cs="Times New Roman"/>
          <w:color w:val="000000"/>
          <w:kern w:val="2"/>
          <w:sz w:val="32"/>
          <w:lang w:val="en-US" w:eastAsia="zh-CN" w:bidi="ar-SA"/>
        </w:rPr>
        <w:t>农村住宅结构设计应当符合抗震设防、抗风、结构安全等要求。建设不含地下室的低层农村住宅，可以选用住房城乡建设主管部门提供的农村住宅设计通用图集，或者由建筑、结构专业中级以上职称的设计人员进行设计或者审核。建设非低层农村住宅的，建房农户应当委托具有相应资质的设计单位设计施工图纸，也可选用农村住宅设计通用图集并由建筑、结构专业技术人员指导。农村住宅建设应当选择具备相应资质的施工单位或者委托经过培训、具备相应技能的乡村建筑工匠承建。农户应当与承建方签订建房协议，明确工程质量安全责任。</w:t>
      </w:r>
    </w:p>
    <w:p>
      <w:pPr>
        <w:pageBreakBefore w:val="0"/>
        <w:kinsoku/>
        <w:wordWrap/>
        <w:overflowPunct/>
        <w:topLinePunct w:val="0"/>
        <w:autoSpaceDE/>
        <w:autoSpaceDN/>
        <w:adjustRightInd/>
        <w:snapToGrid/>
        <w:spacing w:line="560" w:lineRule="exact"/>
        <w:jc w:val="center"/>
        <w:textAlignment w:val="auto"/>
        <w:rPr>
          <w:rFonts w:hint="eastAsia" w:ascii="楷体_GB2312" w:hAnsi="楷体_GB2312" w:eastAsia="楷体_GB2312" w:cs="楷体_GB2312"/>
          <w:color w:val="auto"/>
          <w:kern w:val="2"/>
          <w:sz w:val="32"/>
          <w:lang w:val="en-US" w:eastAsia="zh-CN" w:bidi="ar-SA"/>
        </w:rPr>
      </w:pPr>
    </w:p>
    <w:p>
      <w:pPr>
        <w:pageBreakBefore w:val="0"/>
        <w:kinsoku/>
        <w:wordWrap/>
        <w:overflowPunct/>
        <w:topLinePunct w:val="0"/>
        <w:autoSpaceDE/>
        <w:autoSpaceDN/>
        <w:adjustRightInd/>
        <w:snapToGrid/>
        <w:spacing w:line="560" w:lineRule="exact"/>
        <w:jc w:val="center"/>
        <w:textAlignment w:val="auto"/>
        <w:rPr>
          <w:rFonts w:hint="eastAsia" w:ascii="仿宋_GB2312" w:hAnsi="仿宋_GB2312" w:eastAsia="仿宋_GB2312"/>
          <w:color w:val="000000"/>
          <w:sz w:val="32"/>
        </w:rPr>
      </w:pPr>
      <w:r>
        <w:rPr>
          <w:rFonts w:hint="eastAsia" w:ascii="黑体" w:hAnsi="黑体" w:eastAsia="黑体" w:cs="黑体"/>
          <w:color w:val="000000"/>
          <w:sz w:val="32"/>
        </w:rPr>
        <w:t>第四章  申请报批</w:t>
      </w:r>
    </w:p>
    <w:p>
      <w:pPr>
        <w:pageBreakBefore w:val="0"/>
        <w:kinsoku/>
        <w:wordWrap/>
        <w:overflowPunct/>
        <w:topLinePunct w:val="0"/>
        <w:autoSpaceDE/>
        <w:autoSpaceDN/>
        <w:adjustRightInd/>
        <w:snapToGrid/>
        <w:spacing w:line="560" w:lineRule="exact"/>
        <w:ind w:firstLine="640" w:firstLineChars="200"/>
        <w:textAlignment w:val="auto"/>
        <w:rPr>
          <w:rFonts w:hint="eastAsia" w:ascii="楷体_GB2312" w:hAnsi="楷体_GB2312" w:eastAsia="楷体_GB2312" w:cs="楷体_GB2312"/>
          <w:color w:val="000000"/>
          <w:sz w:val="32"/>
        </w:rPr>
      </w:pP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w:t>
      </w:r>
      <w:r>
        <w:rPr>
          <w:rFonts w:hint="eastAsia" w:ascii="楷体_GB2312" w:hAnsi="楷体_GB2312" w:eastAsia="楷体_GB2312" w:cs="楷体_GB2312"/>
          <w:color w:val="000000"/>
          <w:sz w:val="32"/>
          <w:lang w:eastAsia="zh-CN"/>
        </w:rPr>
        <w:t>八</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按照“村民申请、村级审查、镇级审批”模式，优化宅基地用地审批办理流程。</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第十</w:t>
      </w:r>
      <w:r>
        <w:rPr>
          <w:rFonts w:hint="eastAsia" w:ascii="楷体_GB2312" w:hAnsi="楷体_GB2312" w:eastAsia="楷体_GB2312" w:cs="楷体_GB2312"/>
          <w:color w:val="000000"/>
          <w:sz w:val="32"/>
          <w:lang w:eastAsia="zh-CN"/>
        </w:rPr>
        <w:t>九</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镇人民政府应当整合相关部门职能，设立镇级农村宅基地和建房管理服务机构，统一受理村民使用宅基地和建房申请，简化审批流程，实行一站式受理审批事项和办理许可审批。</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二十</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符合下列条件之一的，可以以户为单位申请宅基地：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（一）享有农村宅基地分配资格的；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（二）原宅基地占地面积未达到本细则规定的宅基地占地面积标准的百分之八十，需要在原址翻</w:t>
      </w:r>
      <w:r>
        <w:rPr>
          <w:rFonts w:hint="eastAsia" w:ascii="仿宋_GB2312" w:hAnsi="仿宋_GB2312" w:eastAsia="仿宋_GB2312"/>
          <w:color w:val="000000"/>
          <w:sz w:val="32"/>
          <w:lang w:eastAsia="zh-CN"/>
        </w:rPr>
        <w:t>建、</w:t>
      </w:r>
      <w:r>
        <w:rPr>
          <w:rFonts w:hint="eastAsia" w:ascii="仿宋_GB2312" w:hAnsi="仿宋_GB2312" w:eastAsia="仿宋_GB2312"/>
          <w:color w:val="000000"/>
          <w:sz w:val="32"/>
        </w:rPr>
        <w:t>改扩建或者异址新建的（拆旧建新）；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（三）因村镇规划调整</w:t>
      </w:r>
      <w:r>
        <w:rPr>
          <w:rFonts w:hint="eastAsia" w:ascii="仿宋_GB2312" w:hAnsi="仿宋_GB2312" w:eastAsia="仿宋_GB2312"/>
          <w:color w:val="000000"/>
          <w:sz w:val="32"/>
          <w:lang w:eastAsia="zh-CN"/>
        </w:rPr>
        <w:t>和</w:t>
      </w:r>
      <w:r>
        <w:rPr>
          <w:rFonts w:hint="eastAsia" w:ascii="仿宋_GB2312" w:hAnsi="仿宋_GB2312" w:eastAsia="仿宋_GB2312"/>
          <w:color w:val="000000"/>
          <w:sz w:val="32"/>
        </w:rPr>
        <w:t>国家、集体建设（公共设施和公益事业）需要征收原住宅或者移民搬迁，使原宅基地灭失或不能使用，需要异址新建的</w:t>
      </w:r>
      <w:r>
        <w:rPr>
          <w:rFonts w:hint="eastAsia" w:ascii="仿宋_GB2312" w:hAnsi="仿宋_GB2312" w:eastAsia="仿宋_GB2312"/>
          <w:color w:val="000000"/>
          <w:sz w:val="32"/>
          <w:lang w:eastAsia="zh-CN"/>
        </w:rPr>
        <w:t>，且原宅基地无偿退回村集体</w:t>
      </w:r>
      <w:r>
        <w:rPr>
          <w:rFonts w:hint="eastAsia" w:ascii="仿宋_GB2312" w:hAnsi="仿宋_GB2312" w:eastAsia="仿宋_GB2312"/>
          <w:color w:val="000000"/>
          <w:sz w:val="32"/>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（四）原有住宅因自然灾害或者其他原因损毁，需要异址新建的</w:t>
      </w:r>
      <w:r>
        <w:rPr>
          <w:rFonts w:hint="eastAsia" w:ascii="仿宋_GB2312" w:hAnsi="仿宋_GB2312" w:eastAsia="仿宋_GB2312"/>
          <w:color w:val="000000"/>
          <w:sz w:val="32"/>
          <w:lang w:eastAsia="zh-CN"/>
        </w:rPr>
        <w:t>，且原宅基地无偿退回村集体</w:t>
      </w:r>
      <w:r>
        <w:rPr>
          <w:rFonts w:hint="eastAsia" w:ascii="仿宋_GB2312" w:hAnsi="仿宋_GB2312" w:eastAsia="仿宋_GB2312"/>
          <w:color w:val="000000"/>
          <w:sz w:val="32"/>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（五）法律、法规、政策特别规定的。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二</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一</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存在以下情形之一的，不得再申请宅基地：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（一）申请地块不符合镇国土空间规划或村庄规划的；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（二）申请宅基地新建住房，但拒绝与农村集体经济组织签订退回原有宅基地协议的；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（三）申请的宅基地存在权属纠纷的；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（四）存在“一户多宅”或已拥有一处宅基地且不低于本细则第十</w:t>
      </w:r>
      <w:r>
        <w:rPr>
          <w:rFonts w:hint="eastAsia" w:ascii="仿宋_GB2312" w:hAnsi="仿宋_GB2312" w:eastAsia="仿宋_GB2312"/>
          <w:color w:val="000000"/>
          <w:sz w:val="32"/>
          <w:lang w:eastAsia="zh-CN"/>
        </w:rPr>
        <w:t>五</w:t>
      </w:r>
      <w:r>
        <w:rPr>
          <w:rFonts w:hint="eastAsia" w:ascii="仿宋_GB2312" w:hAnsi="仿宋_GB2312" w:eastAsia="仿宋_GB2312"/>
          <w:color w:val="000000"/>
          <w:sz w:val="32"/>
        </w:rPr>
        <w:t>条规定标准的情形的；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（五）将原有住宅转让、出卖、出租、赠与他人或以其他形式转让住房的</w:t>
      </w:r>
      <w:r>
        <w:rPr>
          <w:rFonts w:hint="eastAsia" w:ascii="仿宋_GB2312" w:hAnsi="仿宋_GB2312" w:eastAsia="仿宋_GB2312"/>
          <w:color w:val="000000"/>
          <w:sz w:val="32"/>
          <w:lang w:eastAsia="zh-CN"/>
        </w:rPr>
        <w:t>，以及在本集体经济组织范围内有住宅应继承未继承或不愿意放弃继承权的</w:t>
      </w:r>
      <w:r>
        <w:rPr>
          <w:rFonts w:hint="eastAsia" w:ascii="仿宋_GB2312" w:hAnsi="仿宋_GB2312" w:eastAsia="仿宋_GB2312"/>
          <w:color w:val="000000"/>
          <w:sz w:val="32"/>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（六）已视为多户合并建房，并认定为“一户一宅”的每一单户</w:t>
      </w:r>
      <w:r>
        <w:rPr>
          <w:rFonts w:hint="eastAsia" w:ascii="仿宋_GB2312" w:hAnsi="仿宋_GB2312" w:eastAsia="仿宋_GB2312"/>
          <w:color w:val="000000"/>
          <w:sz w:val="32"/>
          <w:lang w:eastAsia="zh-CN"/>
        </w:rPr>
        <w:t>的</w:t>
      </w:r>
      <w:r>
        <w:rPr>
          <w:rFonts w:hint="eastAsia" w:ascii="仿宋_GB2312" w:hAnsi="仿宋_GB2312" w:eastAsia="仿宋_GB2312"/>
          <w:color w:val="000000"/>
          <w:sz w:val="32"/>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（七）原有宅基地或者宅基地地上房屋被依法征收后，已得到住房安置的；</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（八）已参与农村集体建房，住房权益已得到保障的；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xml:space="preserve">    （九）有违法用地或者有违法住房建设行为未经处理的；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xml:space="preserve">    （十）其他不符合申请的情形。</w:t>
      </w:r>
    </w:p>
    <w:p>
      <w:pPr>
        <w:spacing w:line="560" w:lineRule="exact"/>
        <w:ind w:firstLine="640" w:firstLineChars="200"/>
        <w:rPr>
          <w:rFonts w:hint="eastAsia" w:ascii="仿宋_GB2312" w:hAnsi="仿宋_GB2312" w:eastAsia="仿宋_GB2312"/>
          <w:color w:val="000000"/>
          <w:sz w:val="32"/>
        </w:rPr>
      </w:pPr>
      <w:r>
        <w:rPr>
          <w:rFonts w:hint="eastAsia" w:ascii="仿宋_GB2312" w:hAnsi="仿宋_GB2312" w:eastAsia="仿宋_GB2312"/>
          <w:color w:val="000000"/>
          <w:sz w:val="32"/>
        </w:rPr>
        <w:t>各镇人民政府不予批准的，须书面通知申请人，说明不予批准的理由，并告知其法律救济途径。</w:t>
      </w:r>
    </w:p>
    <w:p>
      <w:pPr>
        <w:spacing w:line="560" w:lineRule="exact"/>
        <w:ind w:firstLine="640" w:firstLineChars="200"/>
        <w:rPr>
          <w:rFonts w:hint="eastAsia" w:ascii="仿宋_GB2312" w:hAnsi="仿宋_GB2312" w:eastAsia="仿宋_GB2312" w:cs="Times New Roman"/>
          <w:color w:val="auto"/>
          <w:sz w:val="32"/>
          <w:lang w:val="en-US" w:eastAsia="zh-CN"/>
        </w:rPr>
      </w:pPr>
      <w:r>
        <w:rPr>
          <w:rFonts w:hint="eastAsia" w:ascii="仿宋_GB2312" w:hAnsi="仿宋_GB2312" w:eastAsia="仿宋_GB2312" w:cs="Times New Roman"/>
          <w:color w:val="auto"/>
          <w:sz w:val="32"/>
          <w:lang w:eastAsia="zh-CN"/>
        </w:rPr>
        <w:t>第二十二条</w:t>
      </w:r>
      <w:r>
        <w:rPr>
          <w:rFonts w:hint="eastAsia" w:ascii="仿宋_GB2312" w:hAnsi="仿宋_GB2312" w:eastAsia="仿宋_GB2312" w:cs="Times New Roman"/>
          <w:color w:val="auto"/>
          <w:sz w:val="32"/>
          <w:lang w:val="en-US" w:eastAsia="zh-CN"/>
        </w:rPr>
        <w:t xml:space="preserve"> 中心城区及镇区规划区外建设农村住宅的，镇人民政府可依据授权核发《乡村建设规划许可证》，一并核发农村宅基地批准书。在中心城区及镇区规划区内建设农村住宅的，纳入城镇建设统一管理，按照《广东省城乡规划条例》有关建设工程规划许可管理规定，由县自然资源局核发《建设用地规划许可证》和《建设工程规划许可证》。建设农村住宅涉及占用农用地和未利用地的，应当在核发建房规划许可和出具宅基地用地批准文件前，报有审批权的人民政府或者其委托的机关按法定程序办理农用地和未利用地转用审批手续。涉及使用林地的，依法办理使用林地审核审批和林木采伐许可手续。涉及水利、电力 等部门的，应当及时征求意见。     </w:t>
      </w:r>
    </w:p>
    <w:p>
      <w:pPr>
        <w:spacing w:line="560" w:lineRule="exact"/>
        <w:ind w:firstLine="640" w:firstLineChars="200"/>
        <w:rPr>
          <w:rFonts w:hint="default" w:eastAsia="楷体"/>
          <w:color w:val="auto"/>
          <w:lang w:val="en-US" w:eastAsia="zh-CN"/>
        </w:rPr>
      </w:pPr>
      <w:r>
        <w:rPr>
          <w:rFonts w:hint="eastAsia" w:ascii="仿宋_GB2312" w:hAnsi="仿宋_GB2312" w:eastAsia="仿宋_GB2312" w:cs="Times New Roman"/>
          <w:color w:val="auto"/>
          <w:sz w:val="32"/>
          <w:lang w:val="en-US" w:eastAsia="zh-CN"/>
        </w:rPr>
        <w:t xml:space="preserve">第二十三条  对需要取得施工许可的农村建房项目，应当依法向住房和城乡建设主管部门申请领取施工许可证。工程投资额在 100 万元以下（含 100 万元）或者建筑面积在 500 平方米以下 （含 500 平方米 ）的农村住房，可以不申请办理施工许可证，由住房和城乡建设主管部门指导镇人民政府对其建筑安全生产进行指导和监督。应当申请领取施工许可证的农村建房项目未取得施工许可证的，一律不得开工。   </w:t>
      </w:r>
    </w:p>
    <w:p>
      <w:pPr>
        <w:pageBreakBefore w:val="0"/>
        <w:numPr>
          <w:ilvl w:val="0"/>
          <w:numId w:val="0"/>
        </w:numPr>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仿宋_GB2312" w:hAnsi="仿宋_GB2312" w:eastAsia="仿宋_GB2312" w:cs="Times New Roman"/>
          <w:color w:val="auto"/>
          <w:sz w:val="32"/>
          <w:lang w:val="en-US" w:eastAsia="zh-CN"/>
        </w:rPr>
        <w:t xml:space="preserve">第二十四条  </w:t>
      </w:r>
      <w:r>
        <w:rPr>
          <w:rFonts w:hint="eastAsia" w:ascii="仿宋_GB2312" w:hAnsi="仿宋_GB2312" w:eastAsia="仿宋_GB2312"/>
          <w:color w:val="auto"/>
          <w:sz w:val="32"/>
        </w:rPr>
        <w:t>村民宅基地申请报批按以下程序办理：</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szCs w:val="32"/>
        </w:rPr>
      </w:pPr>
      <w:r>
        <w:rPr>
          <w:rFonts w:hint="eastAsia" w:ascii="仿宋_GB2312" w:hAnsi="仿宋_GB2312" w:eastAsia="仿宋_GB2312"/>
          <w:color w:val="auto"/>
          <w:sz w:val="32"/>
          <w:szCs w:val="32"/>
          <w:lang w:val="en-US" w:eastAsia="zh-CN"/>
        </w:rPr>
        <w:t>1.</w:t>
      </w:r>
      <w:r>
        <w:rPr>
          <w:rFonts w:hint="eastAsia" w:ascii="仿宋_GB2312" w:hAnsi="仿宋_GB2312" w:eastAsia="仿宋_GB2312"/>
          <w:color w:val="auto"/>
          <w:sz w:val="32"/>
          <w:szCs w:val="32"/>
        </w:rPr>
        <w:t>申请。村民向具有宅基地所有权的农村集体经济组织提出书面申请，并如实填写《新兴县农村宅基地和建房（规划许可）申请表》。提供申请人本人及家庭成员身份证、户口簿复印件、《新兴县农村宅基地使用承诺书》</w:t>
      </w:r>
      <w:r>
        <w:rPr>
          <w:rFonts w:hint="eastAsia" w:ascii="仿宋_GB2312" w:hAnsi="仿宋_GB2312" w:eastAsia="仿宋_GB2312"/>
          <w:color w:val="auto"/>
          <w:sz w:val="32"/>
          <w:szCs w:val="32"/>
          <w:lang w:eastAsia="zh-CN"/>
        </w:rPr>
        <w:t>、拟申请使用的宅基地位置现场照片、宗地测量红线图、建筑设计方案图</w:t>
      </w:r>
      <w:r>
        <w:rPr>
          <w:rFonts w:hint="eastAsia" w:ascii="仿宋_GB2312" w:hAnsi="仿宋_GB2312" w:eastAsia="仿宋_GB2312"/>
          <w:color w:val="auto"/>
          <w:sz w:val="32"/>
          <w:szCs w:val="32"/>
        </w:rPr>
        <w:t>等材料。</w:t>
      </w:r>
    </w:p>
    <w:p>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szCs w:val="32"/>
        </w:rPr>
      </w:pPr>
      <w:r>
        <w:rPr>
          <w:rFonts w:hint="eastAsia" w:ascii="仿宋_GB2312" w:hAnsi="仿宋_GB2312" w:eastAsia="仿宋_GB2312"/>
          <w:color w:val="000000"/>
          <w:sz w:val="32"/>
          <w:szCs w:val="32"/>
        </w:rPr>
        <w:t>申请在原址翻建、改扩建的，需提交原宅基地使用证明、四至边界权属清晰证明；申请异址新建住宅的，需提交原宅基地使用证明并承诺无偿退回原宅基地；除分户居住或其他不需拆除原宅基地地上建筑物、构筑物和其他附着物的情形外，还需承诺限期拆除其地上物并交还本村集体经济组织使用</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rPr>
        <w:t>。</w:t>
      </w:r>
      <w:r>
        <w:rPr>
          <w:rFonts w:hint="eastAsia" w:ascii="仿宋_GB2312" w:hAnsi="仿宋_GB2312" w:eastAsia="仿宋_GB2312"/>
          <w:color w:val="auto"/>
          <w:sz w:val="32"/>
          <w:szCs w:val="32"/>
          <w:lang w:val="en-US" w:eastAsia="zh-CN"/>
        </w:rPr>
        <w:t>严格控制削坡建房</w:t>
      </w:r>
      <w:r>
        <w:rPr>
          <w:rFonts w:hint="eastAsia" w:ascii="仿宋_GB2312" w:hAnsi="仿宋_GB2312" w:eastAsia="仿宋_GB2312"/>
          <w:color w:val="auto"/>
          <w:sz w:val="32"/>
          <w:szCs w:val="32"/>
        </w:rPr>
        <w:t>。多个农户联合建房的，由联合建房的农户共同提出申请。</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rPr>
        <w:t>初审。</w:t>
      </w:r>
      <w:r>
        <w:rPr>
          <w:rFonts w:hint="eastAsia" w:ascii="仿宋_GB2312" w:hAnsi="仿宋_GB2312" w:eastAsia="仿宋_GB2312"/>
          <w:color w:val="000000"/>
          <w:sz w:val="32"/>
          <w:szCs w:val="32"/>
          <w:lang w:eastAsia="zh-CN"/>
        </w:rPr>
        <w:t>审查：</w:t>
      </w:r>
      <w:r>
        <w:rPr>
          <w:rFonts w:hint="eastAsia" w:ascii="仿宋_GB2312" w:hAnsi="仿宋_GB2312" w:eastAsia="仿宋_GB2312"/>
          <w:color w:val="000000"/>
          <w:sz w:val="32"/>
          <w:szCs w:val="32"/>
        </w:rPr>
        <w:t>申请人所在农村集体经济组织收到申请后，应当对</w:t>
      </w:r>
      <w:r>
        <w:rPr>
          <w:rFonts w:hint="eastAsia" w:ascii="仿宋_GB2312" w:hAnsi="仿宋_GB2312" w:eastAsia="仿宋_GB2312"/>
          <w:color w:val="000000"/>
          <w:sz w:val="32"/>
          <w:szCs w:val="32"/>
          <w:lang w:eastAsia="zh-CN"/>
        </w:rPr>
        <w:t>申请人提交材料是否真实有效、拟用宗地是否符合村庄规划、是否符合资格条件等进行</w:t>
      </w:r>
      <w:r>
        <w:rPr>
          <w:rFonts w:hint="eastAsia" w:ascii="仿宋_GB2312" w:hAnsi="仿宋_GB2312" w:eastAsia="仿宋_GB2312"/>
          <w:color w:val="000000"/>
          <w:sz w:val="32"/>
          <w:szCs w:val="32"/>
        </w:rPr>
        <w:t>审查</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属拆旧建新或使用原宅基地的，要对原宅基地的合法性、合规性</w:t>
      </w:r>
      <w:r>
        <w:rPr>
          <w:rFonts w:hint="eastAsia" w:ascii="仿宋_GB2312" w:hAnsi="仿宋_GB2312" w:eastAsia="仿宋_GB2312"/>
          <w:color w:val="000000"/>
          <w:sz w:val="32"/>
          <w:szCs w:val="32"/>
          <w:lang w:eastAsia="zh-CN"/>
        </w:rPr>
        <w:t>等</w:t>
      </w:r>
      <w:r>
        <w:rPr>
          <w:rFonts w:hint="eastAsia" w:ascii="仿宋_GB2312" w:hAnsi="仿宋_GB2312" w:eastAsia="仿宋_GB2312"/>
          <w:color w:val="000000"/>
          <w:sz w:val="32"/>
          <w:szCs w:val="32"/>
        </w:rPr>
        <w:t>进行审查</w:t>
      </w:r>
      <w:r>
        <w:rPr>
          <w:rFonts w:hint="eastAsia" w:ascii="仿宋_GB2312" w:hAnsi="仿宋_GB2312" w:eastAsia="仿宋_GB2312"/>
          <w:color w:val="000000"/>
          <w:sz w:val="32"/>
          <w:szCs w:val="32"/>
          <w:lang w:eastAsia="zh-CN"/>
        </w:rPr>
        <w:t>），出具本集体经济组织成员证明、“一户一宅”证明、征求相邻权利人意见情况等证明材料，并根据审查情况提出审查意见。审议：</w:t>
      </w:r>
      <w:r>
        <w:rPr>
          <w:rFonts w:hint="eastAsia" w:ascii="仿宋_GB2312" w:hAnsi="仿宋_GB2312" w:eastAsia="仿宋_GB2312"/>
          <w:color w:val="000000"/>
          <w:sz w:val="32"/>
          <w:szCs w:val="32"/>
        </w:rPr>
        <w:t>农村集体经济组</w:t>
      </w:r>
      <w:r>
        <w:rPr>
          <w:rFonts w:hint="eastAsia" w:ascii="仿宋_GB2312" w:hAnsi="仿宋_GB2312" w:eastAsia="仿宋_GB2312"/>
          <w:color w:val="000000"/>
          <w:sz w:val="32"/>
          <w:szCs w:val="32"/>
          <w:lang w:eastAsia="zh-CN"/>
        </w:rPr>
        <w:t>理事会</w:t>
      </w:r>
      <w:r>
        <w:rPr>
          <w:rFonts w:hint="eastAsia" w:ascii="仿宋_GB2312" w:hAnsi="仿宋_GB2312" w:eastAsia="仿宋_GB2312"/>
          <w:color w:val="000000"/>
          <w:sz w:val="32"/>
          <w:szCs w:val="32"/>
        </w:rPr>
        <w:t>应按照本组织宅基地的规划方案和分配原则，自收到申请后10个</w:t>
      </w:r>
      <w:r>
        <w:rPr>
          <w:rFonts w:hint="eastAsia" w:ascii="仿宋_GB2312" w:hAnsi="仿宋_GB2312" w:eastAsia="仿宋_GB2312"/>
          <w:color w:val="000000"/>
          <w:sz w:val="32"/>
          <w:szCs w:val="32"/>
          <w:lang w:eastAsia="zh-CN"/>
        </w:rPr>
        <w:t>工作</w:t>
      </w:r>
      <w:r>
        <w:rPr>
          <w:rFonts w:hint="eastAsia" w:ascii="仿宋_GB2312" w:hAnsi="仿宋_GB2312" w:eastAsia="仿宋_GB2312"/>
          <w:color w:val="000000"/>
          <w:sz w:val="32"/>
          <w:szCs w:val="32"/>
        </w:rPr>
        <w:t>日内</w:t>
      </w:r>
      <w:r>
        <w:rPr>
          <w:rFonts w:hint="eastAsia" w:ascii="仿宋_GB2312" w:hAnsi="仿宋_GB2312" w:eastAsia="仿宋_GB2312"/>
          <w:color w:val="000000"/>
          <w:sz w:val="32"/>
          <w:szCs w:val="32"/>
          <w:lang w:eastAsia="zh-CN"/>
        </w:rPr>
        <w:t>，将申请人的申请材料，农村集体经济组织出具的相关证明材料、审查意见等</w:t>
      </w:r>
      <w:r>
        <w:rPr>
          <w:rFonts w:hint="eastAsia" w:ascii="仿宋_GB2312" w:hAnsi="仿宋_GB2312" w:eastAsia="仿宋_GB2312"/>
          <w:color w:val="000000"/>
          <w:sz w:val="32"/>
          <w:szCs w:val="32"/>
        </w:rPr>
        <w:t>提交本集体经济组织成员大会</w:t>
      </w:r>
      <w:r>
        <w:rPr>
          <w:rFonts w:hint="eastAsia" w:ascii="仿宋_GB2312" w:hAnsi="仿宋_GB2312" w:eastAsia="仿宋_GB2312"/>
          <w:color w:val="000000"/>
          <w:sz w:val="32"/>
          <w:szCs w:val="32"/>
          <w:lang w:eastAsia="zh-CN"/>
        </w:rPr>
        <w:t>审议，形成农村集体经济组织成员大会议记录</w:t>
      </w:r>
      <w:r>
        <w:rPr>
          <w:rFonts w:hint="eastAsia" w:ascii="仿宋_GB2312" w:hAnsi="仿宋_GB2312" w:eastAsia="仿宋_GB2312"/>
          <w:color w:val="000000"/>
          <w:sz w:val="32"/>
          <w:szCs w:val="32"/>
        </w:rPr>
        <w:t>。初审不通过的，自收到申请后15个</w:t>
      </w:r>
      <w:r>
        <w:rPr>
          <w:rFonts w:hint="eastAsia" w:ascii="仿宋_GB2312" w:hAnsi="仿宋_GB2312" w:eastAsia="仿宋_GB2312"/>
          <w:color w:val="000000"/>
          <w:sz w:val="32"/>
          <w:szCs w:val="32"/>
          <w:lang w:eastAsia="zh-CN"/>
        </w:rPr>
        <w:t>工作</w:t>
      </w:r>
      <w:r>
        <w:rPr>
          <w:rFonts w:hint="eastAsia" w:ascii="仿宋_GB2312" w:hAnsi="仿宋_GB2312" w:eastAsia="仿宋_GB2312"/>
          <w:color w:val="000000"/>
          <w:sz w:val="32"/>
          <w:szCs w:val="32"/>
        </w:rPr>
        <w:t>日内书面告知申请人。</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t>3.</w:t>
      </w:r>
      <w:r>
        <w:rPr>
          <w:rFonts w:hint="eastAsia" w:ascii="仿宋_GB2312" w:hAnsi="仿宋_GB2312" w:eastAsia="仿宋_GB2312"/>
          <w:color w:val="000000"/>
          <w:sz w:val="32"/>
          <w:szCs w:val="32"/>
        </w:rPr>
        <w:t>公示。申请人所在农村集体经济组织应将村民宅基地申请理由、拟用地位置</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层</w:t>
      </w:r>
      <w:r>
        <w:rPr>
          <w:rFonts w:hint="eastAsia" w:ascii="仿宋_GB2312" w:hAnsi="仿宋_GB2312" w:eastAsia="仿宋_GB2312"/>
          <w:color w:val="000000"/>
          <w:sz w:val="32"/>
          <w:szCs w:val="32"/>
          <w:lang w:eastAsia="zh-CN"/>
        </w:rPr>
        <w:t>高、面积、</w:t>
      </w:r>
      <w:r>
        <w:rPr>
          <w:rFonts w:hint="eastAsia" w:ascii="仿宋_GB2312" w:hAnsi="仿宋_GB2312" w:eastAsia="仿宋_GB2312"/>
          <w:color w:val="000000"/>
          <w:sz w:val="32"/>
          <w:szCs w:val="32"/>
        </w:rPr>
        <w:t>各向抛台</w:t>
      </w:r>
      <w:r>
        <w:rPr>
          <w:rFonts w:hint="eastAsia" w:ascii="仿宋_GB2312" w:hAnsi="仿宋_GB2312" w:eastAsia="仿宋_GB2312"/>
          <w:color w:val="000000"/>
          <w:sz w:val="32"/>
          <w:szCs w:val="32"/>
          <w:lang w:eastAsia="zh-CN"/>
        </w:rPr>
        <w:t>，农村集体经济组织成员会议记录</w:t>
      </w:r>
      <w:r>
        <w:rPr>
          <w:rFonts w:hint="eastAsia" w:ascii="仿宋_GB2312" w:hAnsi="仿宋_GB2312" w:eastAsia="仿宋_GB2312"/>
          <w:color w:val="000000"/>
          <w:sz w:val="32"/>
          <w:szCs w:val="32"/>
        </w:rPr>
        <w:t>等情况在本集体经济组织范围内公示，填写《新兴县农村宅基地申请送审前公示》，公示期不少于</w:t>
      </w:r>
      <w:r>
        <w:rPr>
          <w:rFonts w:hint="eastAsia" w:ascii="仿宋_GB2312" w:hAnsi="仿宋_GB2312" w:eastAsia="仿宋_GB2312"/>
          <w:color w:val="000000"/>
          <w:sz w:val="32"/>
          <w:szCs w:val="32"/>
          <w:lang w:val="en-US" w:eastAsia="zh-CN"/>
        </w:rPr>
        <w:t>5</w:t>
      </w:r>
      <w:r>
        <w:rPr>
          <w:rFonts w:hint="eastAsia" w:ascii="仿宋_GB2312" w:hAnsi="仿宋_GB2312" w:eastAsia="仿宋_GB2312"/>
          <w:color w:val="000000"/>
          <w:sz w:val="32"/>
          <w:szCs w:val="32"/>
        </w:rPr>
        <w:t>个工作日</w:t>
      </w:r>
      <w:r>
        <w:rPr>
          <w:rFonts w:hint="eastAsia" w:ascii="仿宋_GB2312" w:hAnsi="仿宋_GB2312" w:eastAsia="仿宋_GB2312"/>
          <w:color w:val="000000"/>
          <w:sz w:val="32"/>
          <w:szCs w:val="32"/>
          <w:lang w:eastAsia="zh-CN"/>
        </w:rPr>
        <w:t>，有异议的应当在公示期结束前提出，由农村集体经济组织组织成员大会讨论形成意见</w:t>
      </w:r>
      <w:r>
        <w:rPr>
          <w:rFonts w:hint="eastAsia" w:ascii="仿宋_GB2312" w:hAnsi="仿宋_GB2312" w:eastAsia="仿宋_GB2312"/>
          <w:color w:val="000000"/>
          <w:sz w:val="32"/>
          <w:szCs w:val="32"/>
        </w:rPr>
        <w:t>。公示无异议或异议不成立的，</w:t>
      </w:r>
      <w:r>
        <w:rPr>
          <w:rFonts w:hint="eastAsia" w:ascii="仿宋_GB2312" w:hAnsi="仿宋_GB2312" w:eastAsia="仿宋_GB2312"/>
          <w:color w:val="000000"/>
          <w:sz w:val="32"/>
          <w:szCs w:val="32"/>
          <w:lang w:eastAsia="zh-CN"/>
        </w:rPr>
        <w:t>自公示期满</w:t>
      </w:r>
      <w:r>
        <w:rPr>
          <w:rFonts w:hint="eastAsia" w:ascii="仿宋_GB2312" w:hAnsi="仿宋_GB2312" w:eastAsia="仿宋_GB2312"/>
          <w:color w:val="000000"/>
          <w:sz w:val="32"/>
          <w:szCs w:val="32"/>
          <w:lang w:val="en-US" w:eastAsia="zh-CN"/>
        </w:rPr>
        <w:t>5个工作日内</w:t>
      </w:r>
      <w:r>
        <w:rPr>
          <w:rFonts w:hint="eastAsia" w:ascii="仿宋_GB2312" w:hAnsi="仿宋_GB2312" w:eastAsia="仿宋_GB2312"/>
          <w:color w:val="000000"/>
          <w:sz w:val="32"/>
          <w:szCs w:val="32"/>
        </w:rPr>
        <w:t>由所在农村集体经济组织签署意见</w:t>
      </w:r>
      <w:r>
        <w:rPr>
          <w:rFonts w:hint="eastAsia" w:ascii="仿宋_GB2312" w:hAnsi="仿宋_GB2312" w:eastAsia="仿宋_GB2312"/>
          <w:color w:val="000000"/>
          <w:sz w:val="32"/>
          <w:szCs w:val="32"/>
          <w:lang w:eastAsia="zh-CN"/>
        </w:rPr>
        <w:t>，并将集体经济组织出具的证明材料等，连同</w:t>
      </w:r>
      <w:r>
        <w:rPr>
          <w:rFonts w:hint="eastAsia" w:ascii="仿宋_GB2312" w:hAnsi="仿宋_GB2312" w:eastAsia="仿宋_GB2312"/>
          <w:color w:val="000000"/>
          <w:sz w:val="32"/>
          <w:szCs w:val="32"/>
        </w:rPr>
        <w:t>村民申请</w:t>
      </w:r>
      <w:r>
        <w:rPr>
          <w:rFonts w:hint="eastAsia" w:ascii="仿宋_GB2312" w:hAnsi="仿宋_GB2312" w:eastAsia="仿宋_GB2312"/>
          <w:color w:val="auto"/>
          <w:sz w:val="32"/>
          <w:szCs w:val="32"/>
          <w:lang w:eastAsia="zh-CN"/>
        </w:rPr>
        <w:t>材料</w:t>
      </w:r>
      <w:r>
        <w:rPr>
          <w:rFonts w:hint="eastAsia" w:ascii="仿宋_GB2312" w:hAnsi="仿宋_GB2312" w:eastAsia="仿宋_GB2312"/>
          <w:color w:val="000000"/>
          <w:sz w:val="32"/>
          <w:szCs w:val="32"/>
        </w:rPr>
        <w:t>、农村集体经济组织成员大会记录、公示资料等材料</w:t>
      </w:r>
      <w:r>
        <w:rPr>
          <w:rFonts w:hint="eastAsia" w:ascii="仿宋_GB2312" w:hAnsi="仿宋_GB2312" w:eastAsia="仿宋_GB2312"/>
          <w:color w:val="000000"/>
          <w:sz w:val="32"/>
          <w:szCs w:val="32"/>
          <w:lang w:eastAsia="zh-CN"/>
        </w:rPr>
        <w:t>一并</w:t>
      </w:r>
      <w:r>
        <w:rPr>
          <w:rFonts w:hint="eastAsia" w:ascii="仿宋_GB2312" w:hAnsi="仿宋_GB2312" w:eastAsia="仿宋_GB2312"/>
          <w:color w:val="000000"/>
          <w:sz w:val="32"/>
          <w:szCs w:val="32"/>
        </w:rPr>
        <w:t>提交村级集体经济组织复审。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szCs w:val="32"/>
        </w:rPr>
      </w:pPr>
      <w:r>
        <w:rPr>
          <w:rFonts w:hint="eastAsia" w:ascii="仿宋_GB2312" w:hAnsi="仿宋_GB2312" w:eastAsia="仿宋_GB2312"/>
          <w:color w:val="000000"/>
          <w:sz w:val="32"/>
          <w:szCs w:val="32"/>
          <w:lang w:val="en-US" w:eastAsia="zh-CN"/>
        </w:rPr>
        <w:t>4.</w:t>
      </w:r>
      <w:r>
        <w:rPr>
          <w:rFonts w:hint="eastAsia" w:ascii="仿宋_GB2312" w:hAnsi="仿宋_GB2312" w:eastAsia="仿宋_GB2312"/>
          <w:color w:val="000000"/>
          <w:sz w:val="32"/>
          <w:szCs w:val="32"/>
        </w:rPr>
        <w:t>复审。村级集体经济组织</w:t>
      </w:r>
      <w:r>
        <w:rPr>
          <w:rFonts w:hint="eastAsia" w:ascii="仿宋_GB2312" w:hAnsi="仿宋_GB2312" w:eastAsia="仿宋_GB2312"/>
          <w:color w:val="auto"/>
          <w:sz w:val="32"/>
          <w:szCs w:val="32"/>
          <w:lang w:eastAsia="zh-CN"/>
        </w:rPr>
        <w:t>应当在</w:t>
      </w:r>
      <w:r>
        <w:rPr>
          <w:rFonts w:hint="eastAsia" w:ascii="仿宋_GB2312" w:hAnsi="仿宋_GB2312" w:eastAsia="仿宋_GB2312"/>
          <w:color w:val="auto"/>
          <w:sz w:val="32"/>
          <w:szCs w:val="32"/>
          <w:lang w:val="en-US" w:eastAsia="zh-CN"/>
        </w:rPr>
        <w:t>5个工作日内对组级农村集体经济组织的审核情况和公示情况进行核查，</w:t>
      </w:r>
      <w:r>
        <w:rPr>
          <w:rFonts w:hint="eastAsia" w:ascii="仿宋_GB2312" w:hAnsi="仿宋_GB2312" w:eastAsia="仿宋_GB2312"/>
          <w:color w:val="auto"/>
          <w:sz w:val="32"/>
          <w:szCs w:val="32"/>
        </w:rPr>
        <w:t>重点对提交的材料是否真实有效、</w:t>
      </w:r>
      <w:r>
        <w:rPr>
          <w:rFonts w:hint="eastAsia" w:ascii="仿宋_GB2312" w:hAnsi="仿宋_GB2312" w:eastAsia="仿宋_GB2312"/>
          <w:color w:val="auto"/>
          <w:sz w:val="32"/>
          <w:szCs w:val="32"/>
          <w:lang w:eastAsia="zh-CN"/>
        </w:rPr>
        <w:t>申请人资格条件、</w:t>
      </w:r>
      <w:r>
        <w:rPr>
          <w:rFonts w:hint="eastAsia" w:ascii="仿宋_GB2312" w:hAnsi="仿宋_GB2312" w:eastAsia="仿宋_GB2312"/>
          <w:color w:val="auto"/>
          <w:sz w:val="32"/>
          <w:szCs w:val="32"/>
        </w:rPr>
        <w:t>拟用地是否符合村庄规划、是否征求用地相邻权利人意见等进行审查</w:t>
      </w:r>
      <w:r>
        <w:rPr>
          <w:rFonts w:hint="eastAsia" w:ascii="仿宋_GB2312" w:hAnsi="仿宋_GB2312" w:eastAsia="仿宋_GB2312"/>
          <w:color w:val="auto"/>
          <w:sz w:val="32"/>
          <w:szCs w:val="32"/>
          <w:lang w:eastAsia="zh-CN"/>
        </w:rPr>
        <w:t>、拟建住房外观风貌是否符合要求等</w:t>
      </w:r>
      <w:r>
        <w:rPr>
          <w:rFonts w:hint="eastAsia" w:ascii="仿宋_GB2312" w:hAnsi="仿宋_GB2312" w:eastAsia="仿宋_GB2312"/>
          <w:color w:val="auto"/>
          <w:sz w:val="32"/>
          <w:szCs w:val="32"/>
        </w:rPr>
        <w:t>。复审通过的，</w:t>
      </w:r>
      <w:r>
        <w:rPr>
          <w:rFonts w:hint="eastAsia" w:ascii="仿宋_GB2312" w:hAnsi="仿宋_GB2312" w:eastAsia="仿宋_GB2312"/>
          <w:color w:val="auto"/>
          <w:sz w:val="32"/>
          <w:szCs w:val="32"/>
          <w:lang w:eastAsia="zh-CN"/>
        </w:rPr>
        <w:t>在</w:t>
      </w:r>
      <w:r>
        <w:rPr>
          <w:rFonts w:hint="eastAsia" w:ascii="仿宋_GB2312" w:hAnsi="仿宋_GB2312" w:eastAsia="仿宋_GB2312"/>
          <w:color w:val="auto"/>
          <w:sz w:val="32"/>
          <w:szCs w:val="32"/>
          <w:lang w:val="en-US" w:eastAsia="zh-CN"/>
        </w:rPr>
        <w:t>10个工作日内</w:t>
      </w:r>
      <w:r>
        <w:rPr>
          <w:rFonts w:hint="eastAsia" w:ascii="仿宋_GB2312" w:hAnsi="仿宋_GB2312" w:eastAsia="仿宋_GB2312"/>
          <w:color w:val="auto"/>
          <w:sz w:val="32"/>
          <w:szCs w:val="32"/>
        </w:rPr>
        <w:t>由村级集体经济组织签署意见，连同有关申请资料、会议记录、公示资料等材料报镇人民政府审批。核查不通过的，应当核查后 10 个工作日内书面告知申请人理由或者一次性告知需补齐、更正的申请材料。</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t>5.</w:t>
      </w:r>
      <w:r>
        <w:rPr>
          <w:rFonts w:hint="eastAsia" w:ascii="仿宋_GB2312" w:hAnsi="仿宋_GB2312" w:eastAsia="仿宋_GB2312"/>
          <w:color w:val="000000"/>
          <w:sz w:val="32"/>
          <w:szCs w:val="32"/>
        </w:rPr>
        <w:t>审批。镇人民政府受理宅基地审批申请后应当及时组织审核，审查申请人是否符合申请条件、拟用地是否符合宅基地合理布局要求和面积标准、宅基地和建房（规划许可）申请是否经过集体经济组织审核公示；</w:t>
      </w:r>
      <w:r>
        <w:rPr>
          <w:rFonts w:hint="eastAsia" w:ascii="仿宋_GB2312" w:hAnsi="仿宋_GB2312" w:eastAsia="仿宋_GB2312"/>
          <w:color w:val="auto"/>
          <w:sz w:val="32"/>
          <w:szCs w:val="32"/>
        </w:rPr>
        <w:t>对用地建房是否符合用地镇国土空间规划和村庄规划、城镇规划以及相关专项规划、林地保护利用规划、用途管制要求等进行审查，对住宅设计是</w:t>
      </w:r>
      <w:r>
        <w:rPr>
          <w:rFonts w:hint="eastAsia" w:ascii="仿宋_GB2312" w:hAnsi="仿宋_GB2312" w:eastAsia="仿宋_GB2312"/>
          <w:color w:val="000000"/>
          <w:sz w:val="32"/>
          <w:szCs w:val="32"/>
        </w:rPr>
        <w:t>否符合</w:t>
      </w:r>
      <w:r>
        <w:rPr>
          <w:rFonts w:hint="eastAsia" w:ascii="仿宋_GB2312" w:hAnsi="仿宋_GB2312" w:eastAsia="仿宋_GB2312"/>
          <w:color w:val="000000"/>
          <w:sz w:val="32"/>
          <w:szCs w:val="32"/>
          <w:lang w:eastAsia="zh-CN"/>
        </w:rPr>
        <w:t>建筑</w:t>
      </w:r>
      <w:r>
        <w:rPr>
          <w:rFonts w:hint="eastAsia" w:ascii="仿宋_GB2312" w:hAnsi="仿宋_GB2312" w:eastAsia="仿宋_GB2312"/>
          <w:color w:val="000000"/>
          <w:sz w:val="32"/>
          <w:szCs w:val="32"/>
        </w:rPr>
        <w:t>设计和</w:t>
      </w:r>
      <w:r>
        <w:rPr>
          <w:rFonts w:hint="eastAsia" w:ascii="仿宋_GB2312" w:hAnsi="仿宋_GB2312" w:eastAsia="仿宋_GB2312"/>
          <w:color w:val="000000"/>
          <w:sz w:val="32"/>
          <w:szCs w:val="32"/>
          <w:lang w:eastAsia="zh-CN"/>
        </w:rPr>
        <w:t>村农房风貌有关规定</w:t>
      </w:r>
      <w:r>
        <w:rPr>
          <w:rFonts w:hint="eastAsia" w:ascii="仿宋_GB2312" w:hAnsi="仿宋_GB2312" w:eastAsia="仿宋_GB2312"/>
          <w:color w:val="000000"/>
          <w:sz w:val="32"/>
          <w:szCs w:val="32"/>
        </w:rPr>
        <w:t>审查。填写《新兴县农村宅基地和建房（规划许可）审批表》。</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szCs w:val="32"/>
        </w:rPr>
      </w:pPr>
      <w:r>
        <w:rPr>
          <w:rFonts w:hint="eastAsia" w:ascii="仿宋_GB2312" w:hAnsi="仿宋_GB2312" w:eastAsia="仿宋_GB2312"/>
          <w:color w:val="000000"/>
          <w:sz w:val="32"/>
          <w:szCs w:val="32"/>
        </w:rPr>
        <w:t>镇人民政府应当在受理申请后20个</w:t>
      </w:r>
      <w:r>
        <w:rPr>
          <w:rFonts w:hint="eastAsia" w:ascii="仿宋_GB2312" w:hAnsi="仿宋_GB2312" w:eastAsia="仿宋_GB2312"/>
          <w:color w:val="000000"/>
          <w:sz w:val="32"/>
          <w:szCs w:val="32"/>
          <w:lang w:eastAsia="zh-CN"/>
        </w:rPr>
        <w:t>工作</w:t>
      </w:r>
      <w:r>
        <w:rPr>
          <w:rFonts w:hint="eastAsia" w:ascii="仿宋_GB2312" w:hAnsi="仿宋_GB2312" w:eastAsia="仿宋_GB2312"/>
          <w:color w:val="000000"/>
          <w:sz w:val="32"/>
          <w:szCs w:val="32"/>
        </w:rPr>
        <w:t>日内作出处理决定：对符合条件、材料齐全的申请进行审批，</w:t>
      </w:r>
      <w:r>
        <w:rPr>
          <w:rFonts w:hint="eastAsia" w:ascii="仿宋_GB2312" w:hAnsi="仿宋_GB2312" w:eastAsia="仿宋_GB2312"/>
          <w:color w:val="000000"/>
          <w:sz w:val="32"/>
          <w:szCs w:val="32"/>
          <w:lang w:eastAsia="zh-CN"/>
        </w:rPr>
        <w:t>中心城区及镇区规划区内的，由县自然资源局</w:t>
      </w:r>
      <w:r>
        <w:rPr>
          <w:rFonts w:hint="eastAsia" w:ascii="仿宋_GB2312" w:hAnsi="仿宋_GB2312" w:eastAsia="仿宋_GB2312"/>
          <w:color w:val="000000"/>
          <w:sz w:val="32"/>
          <w:szCs w:val="32"/>
        </w:rPr>
        <w:t>核发</w:t>
      </w:r>
      <w:r>
        <w:rPr>
          <w:rFonts w:hint="eastAsia" w:ascii="仿宋_GB2312" w:hAnsi="仿宋_GB2312" w:eastAsia="仿宋_GB2312"/>
          <w:color w:val="000000"/>
          <w:sz w:val="32"/>
          <w:szCs w:val="32"/>
          <w:lang w:eastAsia="zh-CN"/>
        </w:rPr>
        <w:t>《建设用地规划许可证》和《建设工程许可证》由镇人民政府核发</w:t>
      </w:r>
      <w:r>
        <w:rPr>
          <w:rFonts w:hint="eastAsia" w:ascii="仿宋_GB2312" w:hAnsi="仿宋_GB2312" w:eastAsia="仿宋_GB2312"/>
          <w:color w:val="000000"/>
          <w:sz w:val="32"/>
          <w:szCs w:val="32"/>
        </w:rPr>
        <w:t>《农村宅基地批准书》</w:t>
      </w:r>
      <w:r>
        <w:rPr>
          <w:rFonts w:hint="eastAsia" w:ascii="仿宋_GB2312" w:hAnsi="仿宋_GB2312" w:eastAsia="仿宋_GB2312"/>
          <w:color w:val="000000"/>
          <w:sz w:val="32"/>
          <w:szCs w:val="32"/>
          <w:lang w:eastAsia="zh-CN"/>
        </w:rPr>
        <w:t>。中心城区及镇区规划区外的，由镇人民政府核发</w:t>
      </w:r>
      <w:r>
        <w:rPr>
          <w:rFonts w:hint="eastAsia" w:ascii="仿宋_GB2312" w:hAnsi="仿宋_GB2312" w:eastAsia="仿宋_GB2312"/>
          <w:color w:val="000000"/>
          <w:sz w:val="32"/>
          <w:szCs w:val="32"/>
        </w:rPr>
        <w:t>《乡村建设规划许可证》和《农村宅基地批准书》，并</w:t>
      </w:r>
      <w:r>
        <w:rPr>
          <w:rFonts w:hint="eastAsia" w:ascii="仿宋_GB2312" w:hAnsi="仿宋_GB2312" w:eastAsia="仿宋_GB2312"/>
          <w:color w:val="000000"/>
          <w:sz w:val="32"/>
          <w:szCs w:val="32"/>
          <w:lang w:eastAsia="zh-CN"/>
        </w:rPr>
        <w:t>上月审批情况</w:t>
      </w:r>
      <w:r>
        <w:rPr>
          <w:rFonts w:hint="eastAsia" w:ascii="仿宋_GB2312" w:hAnsi="仿宋_GB2312" w:eastAsia="仿宋_GB2312"/>
          <w:color w:val="000000"/>
          <w:sz w:val="32"/>
          <w:szCs w:val="32"/>
        </w:rPr>
        <w:t>报县农业农村行政主管部门和</w:t>
      </w:r>
      <w:r>
        <w:rPr>
          <w:rFonts w:hint="eastAsia" w:ascii="仿宋_GB2312" w:hAnsi="仿宋_GB2312" w:eastAsia="仿宋_GB2312"/>
          <w:color w:val="000000"/>
          <w:sz w:val="32"/>
          <w:szCs w:val="32"/>
          <w:lang w:eastAsia="zh-CN"/>
        </w:rPr>
        <w:t>县</w:t>
      </w:r>
      <w:r>
        <w:rPr>
          <w:rFonts w:hint="eastAsia" w:ascii="仿宋_GB2312" w:hAnsi="仿宋_GB2312" w:eastAsia="仿宋_GB2312"/>
          <w:color w:val="000000"/>
          <w:sz w:val="32"/>
          <w:szCs w:val="32"/>
        </w:rPr>
        <w:t>自然资源行政</w:t>
      </w:r>
      <w:r>
        <w:rPr>
          <w:rFonts w:hint="eastAsia" w:ascii="仿宋_GB2312" w:hAnsi="仿宋_GB2312" w:eastAsia="仿宋_GB2312"/>
          <w:color w:val="000000"/>
          <w:sz w:val="32"/>
          <w:szCs w:val="32"/>
          <w:lang w:eastAsia="zh-CN"/>
        </w:rPr>
        <w:t>主管</w:t>
      </w:r>
      <w:r>
        <w:rPr>
          <w:rFonts w:hint="eastAsia" w:ascii="仿宋_GB2312" w:hAnsi="仿宋_GB2312" w:eastAsia="仿宋_GB2312"/>
          <w:color w:val="000000"/>
          <w:sz w:val="32"/>
          <w:szCs w:val="32"/>
        </w:rPr>
        <w:t>部门备案。对材料不齐全的，书面通知农村集体经济组织和申请人限期补正，逾期不补正的，视为撤回申请。</w:t>
      </w:r>
      <w:r>
        <w:rPr>
          <w:rFonts w:hint="eastAsia" w:ascii="仿宋_GB2312" w:hAnsi="仿宋_GB2312" w:eastAsia="仿宋_GB2312"/>
          <w:color w:val="auto"/>
          <w:sz w:val="32"/>
          <w:szCs w:val="32"/>
        </w:rPr>
        <w:t>在审批过程中，发现组级农村集体经济组织或者村民委员会出具的核查意见不实的，应当责令其重新核查。对不符合条件的，作出不予许可决定。</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szCs w:val="32"/>
        </w:rPr>
      </w:pPr>
      <w:r>
        <w:rPr>
          <w:rFonts w:hint="eastAsia" w:ascii="仿宋_GB2312" w:hAnsi="仿宋_GB2312" w:eastAsia="仿宋_GB2312"/>
          <w:color w:val="auto"/>
          <w:sz w:val="32"/>
          <w:szCs w:val="32"/>
          <w:lang w:val="en-US" w:eastAsia="zh-CN"/>
        </w:rPr>
        <w:t>对拟使用村内空闲地、荒坡地、废弃地的，应当先办理建设用地审批手续。由镇人民政府根据各部门联审结果，对农村宅基地申请进行审批；涉及占用农用地、未利用地的，应当先办理转建设用地审批手续，报县自然资源行政主管部门按法定程序办理。</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第二十</w:t>
      </w:r>
      <w:r>
        <w:rPr>
          <w:rFonts w:hint="eastAsia" w:ascii="楷体_GB2312" w:hAnsi="楷体_GB2312" w:eastAsia="楷体_GB2312" w:cs="楷体_GB2312"/>
          <w:color w:val="000000"/>
          <w:sz w:val="32"/>
          <w:lang w:eastAsia="zh-CN"/>
        </w:rPr>
        <w:t>五</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镇人民政府和农村集体经济组织应当及时公布农村宅基地申请的审批结果，接受社会监督。</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第二十</w:t>
      </w:r>
      <w:r>
        <w:rPr>
          <w:rFonts w:hint="eastAsia" w:ascii="楷体_GB2312" w:hAnsi="楷体_GB2312" w:eastAsia="楷体_GB2312" w:cs="楷体_GB2312"/>
          <w:color w:val="000000"/>
          <w:sz w:val="32"/>
          <w:lang w:eastAsia="zh-CN"/>
        </w:rPr>
        <w:t>六</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村民应当自取得《乡村建设规划许可证》和《农村宅基地批准书》之日起2年内完成</w:t>
      </w:r>
      <w:r>
        <w:rPr>
          <w:rFonts w:hint="eastAsia" w:ascii="仿宋_GB2312" w:hAnsi="仿宋_GB2312" w:eastAsia="仿宋_GB2312"/>
          <w:color w:val="000000"/>
          <w:sz w:val="32"/>
          <w:lang w:eastAsia="zh-CN"/>
        </w:rPr>
        <w:t>房屋</w:t>
      </w:r>
      <w:r>
        <w:rPr>
          <w:rFonts w:hint="eastAsia" w:ascii="仿宋_GB2312" w:hAnsi="仿宋_GB2312" w:eastAsia="仿宋_GB2312"/>
          <w:color w:val="000000"/>
          <w:sz w:val="32"/>
        </w:rPr>
        <w:t>报建并动工建设。逾期未动工建设且未办理延期手续或申请延期未获批准的，《乡村建设规划许可证》和《农村宅基地批准书》失效。</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村民需要延长《乡村建设规划许可证》和《农村宅基地批准书》期限的，应当在期限届满30日前向镇人民政府提出申请办理延期手续，经批准延期的，延期不得超过6个月。申请延期的，应当提交延期申请书</w:t>
      </w:r>
      <w:r>
        <w:rPr>
          <w:rFonts w:hint="eastAsia" w:ascii="仿宋_GB2312" w:hAnsi="仿宋_GB2312" w:eastAsia="仿宋_GB2312"/>
          <w:color w:val="000000"/>
          <w:sz w:val="32"/>
          <w:lang w:eastAsia="zh-CN"/>
        </w:rPr>
        <w:t>以及</w:t>
      </w:r>
      <w:r>
        <w:rPr>
          <w:rFonts w:hint="eastAsia" w:ascii="仿宋_GB2312" w:hAnsi="仿宋_GB2312" w:eastAsia="仿宋_GB2312"/>
          <w:color w:val="000000"/>
          <w:sz w:val="32"/>
        </w:rPr>
        <w:t>《乡村建设规划许可证》和《农村宅基地批准书》原件，并说明申请延期的事由。</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《乡村建设规划许可证》和《农村宅基地批准书》失效后可以重新申请。</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楷体_GB2312" w:hAnsi="楷体_GB2312" w:eastAsia="楷体_GB2312" w:cs="楷体_GB2312"/>
          <w:color w:val="auto"/>
          <w:sz w:val="32"/>
        </w:rPr>
        <w:t>第二十</w:t>
      </w:r>
      <w:r>
        <w:rPr>
          <w:rFonts w:hint="eastAsia" w:ascii="楷体_GB2312" w:hAnsi="楷体_GB2312" w:eastAsia="楷体_GB2312" w:cs="楷体_GB2312"/>
          <w:color w:val="auto"/>
          <w:sz w:val="32"/>
          <w:lang w:eastAsia="zh-CN"/>
        </w:rPr>
        <w:t>七</w:t>
      </w:r>
      <w:r>
        <w:rPr>
          <w:rFonts w:hint="eastAsia" w:ascii="楷体_GB2312" w:hAnsi="楷体_GB2312" w:eastAsia="楷体_GB2312" w:cs="楷体_GB2312"/>
          <w:color w:val="auto"/>
          <w:sz w:val="32"/>
        </w:rPr>
        <w:t>条</w:t>
      </w:r>
      <w:r>
        <w:rPr>
          <w:rFonts w:hint="eastAsia" w:ascii="仿宋_GB2312" w:hAnsi="仿宋_GB2312" w:eastAsia="仿宋_GB2312"/>
          <w:color w:val="auto"/>
          <w:sz w:val="32"/>
        </w:rPr>
        <w:t xml:space="preserve">  村民取得《乡村建设规划许可证》和《农村宅基地批准书》后，动工建设须经依法报建。建房申请及审批流程，按照我县有关规定执行。</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楷体_GB2312" w:hAnsi="楷体_GB2312" w:eastAsia="楷体_GB2312" w:cs="楷体_GB2312"/>
          <w:color w:val="auto"/>
          <w:sz w:val="32"/>
        </w:rPr>
        <w:t>第二十</w:t>
      </w:r>
      <w:r>
        <w:rPr>
          <w:rFonts w:hint="eastAsia" w:ascii="楷体_GB2312" w:hAnsi="楷体_GB2312" w:eastAsia="楷体_GB2312" w:cs="楷体_GB2312"/>
          <w:color w:val="auto"/>
          <w:sz w:val="32"/>
          <w:lang w:eastAsia="zh-CN"/>
        </w:rPr>
        <w:t>八</w:t>
      </w:r>
      <w:r>
        <w:rPr>
          <w:rFonts w:hint="eastAsia" w:ascii="楷体_GB2312" w:hAnsi="楷体_GB2312" w:eastAsia="楷体_GB2312" w:cs="楷体_GB2312"/>
          <w:color w:val="auto"/>
          <w:sz w:val="32"/>
        </w:rPr>
        <w:t>条</w:t>
      </w:r>
      <w:r>
        <w:rPr>
          <w:rFonts w:hint="eastAsia" w:ascii="仿宋_GB2312" w:hAnsi="仿宋_GB2312" w:eastAsia="仿宋_GB2312"/>
          <w:color w:val="auto"/>
          <w:sz w:val="32"/>
        </w:rPr>
        <w:t xml:space="preserve">  原宅基地符合规划、用途管制要求，在原址翻建</w:t>
      </w:r>
      <w:r>
        <w:rPr>
          <w:rFonts w:hint="eastAsia" w:ascii="仿宋_GB2312" w:hAnsi="仿宋_GB2312" w:eastAsia="仿宋_GB2312"/>
          <w:color w:val="auto"/>
          <w:sz w:val="32"/>
          <w:lang w:eastAsia="zh-CN"/>
        </w:rPr>
        <w:t>的重新核实使用资格身份，符合条件的办理《乡村建设规划许可证》；</w:t>
      </w:r>
      <w:r>
        <w:rPr>
          <w:rFonts w:hint="eastAsia" w:ascii="仿宋_GB2312" w:hAnsi="仿宋_GB2312" w:eastAsia="仿宋_GB2312"/>
          <w:color w:val="auto"/>
          <w:sz w:val="32"/>
        </w:rPr>
        <w:t>改扩建的，应按本细则第</w:t>
      </w:r>
      <w:r>
        <w:rPr>
          <w:rFonts w:hint="eastAsia" w:ascii="仿宋_GB2312" w:hAnsi="仿宋_GB2312" w:eastAsia="仿宋_GB2312"/>
          <w:color w:val="auto"/>
          <w:sz w:val="32"/>
          <w:lang w:eastAsia="zh-CN"/>
        </w:rPr>
        <w:t>二十四</w:t>
      </w:r>
      <w:r>
        <w:rPr>
          <w:rFonts w:hint="eastAsia" w:ascii="仿宋_GB2312" w:hAnsi="仿宋_GB2312" w:eastAsia="仿宋_GB2312"/>
          <w:color w:val="auto"/>
          <w:sz w:val="32"/>
        </w:rPr>
        <w:t>条规定的程序重新申请《乡村建设规划许可证》和《农村宅基地批准书》。</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村民经批准异址新建的，应当在新房竣工后在承诺期限内（不得超过6个月）拆除原宅基地上的建筑物、构筑物和其他附着物。原宅基地由具有宅基地所有权的农村集体经济组织依法收回后统一安排使用。</w:t>
      </w:r>
    </w:p>
    <w:p>
      <w:pPr>
        <w:pageBreakBefore w:val="0"/>
        <w:kinsoku/>
        <w:wordWrap/>
        <w:overflowPunct/>
        <w:topLinePunct w:val="0"/>
        <w:autoSpaceDE/>
        <w:autoSpaceDN/>
        <w:adjustRightInd/>
        <w:snapToGrid/>
        <w:spacing w:line="560" w:lineRule="exact"/>
        <w:ind w:firstLine="640" w:firstLineChars="200"/>
        <w:textAlignment w:val="auto"/>
        <w:rPr>
          <w:rFonts w:ascii="仿宋_GB2312" w:hAnsi="仿宋_GB2312" w:eastAsia="仿宋_GB2312"/>
          <w:color w:val="auto"/>
          <w:sz w:val="32"/>
          <w:highlight w:val="none"/>
        </w:rPr>
      </w:pPr>
      <w:r>
        <w:rPr>
          <w:rFonts w:ascii="楷体_GB2312" w:hAnsi="楷体_GB2312" w:eastAsia="楷体_GB2312" w:cs="楷体_GB2312"/>
          <w:color w:val="000000"/>
          <w:sz w:val="32"/>
        </w:rPr>
        <w:t>第二十</w:t>
      </w:r>
      <w:r>
        <w:rPr>
          <w:rFonts w:hint="eastAsia" w:ascii="楷体_GB2312" w:hAnsi="楷体_GB2312" w:eastAsia="楷体_GB2312" w:cs="楷体_GB2312"/>
          <w:color w:val="000000"/>
          <w:sz w:val="32"/>
          <w:lang w:eastAsia="zh-CN"/>
        </w:rPr>
        <w:t>九</w:t>
      </w:r>
      <w:r>
        <w:rPr>
          <w:rFonts w:ascii="楷体_GB2312" w:hAnsi="楷体_GB2312" w:eastAsia="楷体_GB2312" w:cs="楷体_GB2312"/>
          <w:color w:val="000000"/>
          <w:sz w:val="32"/>
        </w:rPr>
        <w:t>条</w:t>
      </w:r>
      <w:r>
        <w:rPr>
          <w:rFonts w:ascii="仿宋_GB2312" w:hAnsi="仿宋_GB2312" w:eastAsia="仿宋_GB2312"/>
          <w:color w:val="000000"/>
          <w:sz w:val="32"/>
        </w:rPr>
        <w:t xml:space="preserve">  村民建设住宅竣工后要在一个月内报镇级农村宅基地管理部门验收，完成《</w:t>
      </w:r>
      <w:r>
        <w:rPr>
          <w:rFonts w:ascii="仿宋" w:hAnsi="仿宋" w:eastAsia="仿宋" w:cs="仿宋"/>
          <w:bCs/>
          <w:color w:val="000000"/>
          <w:kern w:val="0"/>
          <w:sz w:val="32"/>
          <w:szCs w:val="32"/>
        </w:rPr>
        <w:t>新兴县农村宅基地和建房（规划许可）验收意见表</w:t>
      </w:r>
      <w:r>
        <w:rPr>
          <w:rFonts w:ascii="仿宋_GB2312" w:hAnsi="仿宋_GB2312" w:eastAsia="仿宋_GB2312"/>
          <w:color w:val="000000"/>
          <w:sz w:val="32"/>
        </w:rPr>
        <w:t>》后，方可依法申请办理宅基地使用权及其地上房屋所有权确权登记，由县不动产登记机关审核颁发不动产权证书。</w:t>
      </w:r>
      <w:r>
        <w:rPr>
          <w:rFonts w:hint="eastAsia" w:ascii="仿宋_GB2312" w:hAnsi="仿宋_GB2312" w:eastAsia="仿宋_GB2312"/>
          <w:color w:val="auto"/>
          <w:sz w:val="32"/>
          <w:highlight w:val="none"/>
          <w:lang w:eastAsia="zh-CN"/>
        </w:rPr>
        <w:t>属</w:t>
      </w:r>
      <w:r>
        <w:rPr>
          <w:rFonts w:hint="eastAsia" w:ascii="仿宋_GB2312" w:hAnsi="仿宋_GB2312" w:eastAsia="仿宋_GB2312" w:cs="Times New Roman"/>
          <w:color w:val="auto"/>
          <w:sz w:val="32"/>
          <w:szCs w:val="32"/>
          <w:highlight w:val="none"/>
          <w:lang w:val="en-US" w:eastAsia="zh-CN"/>
        </w:rPr>
        <w:t>中心城区及镇区规划区</w:t>
      </w:r>
      <w:r>
        <w:rPr>
          <w:rFonts w:hint="eastAsia" w:ascii="仿宋_GB2312" w:hAnsi="仿宋_GB2312" w:eastAsia="仿宋_GB2312"/>
          <w:color w:val="auto"/>
          <w:sz w:val="32"/>
          <w:highlight w:val="none"/>
          <w:lang w:eastAsia="zh-CN"/>
        </w:rPr>
        <w:t>范围内的</w:t>
      </w:r>
      <w:r>
        <w:rPr>
          <w:rFonts w:hint="eastAsia" w:ascii="仿宋_GB2312" w:hAnsi="仿宋_GB2312" w:eastAsia="仿宋_GB2312"/>
          <w:color w:val="auto"/>
          <w:sz w:val="32"/>
          <w:highlight w:val="none"/>
          <w:lang w:val="en-US" w:eastAsia="zh-CN"/>
        </w:rPr>
        <w:t>,由镇组织</w:t>
      </w:r>
      <w:r>
        <w:rPr>
          <w:rFonts w:hint="eastAsia" w:ascii="仿宋_GB2312" w:hAnsi="仿宋_GB2312" w:eastAsia="仿宋_GB2312"/>
          <w:color w:val="auto"/>
          <w:sz w:val="32"/>
          <w:highlight w:val="none"/>
          <w:lang w:eastAsia="zh-CN"/>
        </w:rPr>
        <w:t>镇级农村宅基地管理部门、县自然资源管理部门、以及县住房和城乡建设部门按照有关规定完成验收后，</w:t>
      </w:r>
      <w:r>
        <w:rPr>
          <w:rFonts w:ascii="仿宋_GB2312" w:hAnsi="仿宋_GB2312" w:eastAsia="仿宋_GB2312"/>
          <w:color w:val="auto"/>
          <w:sz w:val="32"/>
          <w:highlight w:val="none"/>
        </w:rPr>
        <w:t>方可依法申请办理宅基地使用权及其地上房屋所有权确权登记，由县不动产登记机关审核颁发不动产权证书。</w:t>
      </w:r>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r>
        <w:rPr>
          <w:rFonts w:hint="eastAsia" w:ascii="黑体" w:hAnsi="黑体" w:eastAsia="黑体" w:cs="黑体"/>
          <w:color w:val="000000"/>
          <w:sz w:val="32"/>
        </w:rPr>
        <w:t>第五章  宅基地使用权流转和有偿退出</w:t>
      </w:r>
    </w:p>
    <w:p>
      <w:pPr>
        <w:pageBreakBefore w:val="0"/>
        <w:kinsoku/>
        <w:wordWrap/>
        <w:overflowPunct/>
        <w:topLinePunct w:val="0"/>
        <w:autoSpaceDE/>
        <w:autoSpaceDN/>
        <w:adjustRightInd/>
        <w:snapToGrid/>
        <w:spacing w:line="560" w:lineRule="exact"/>
        <w:ind w:firstLine="640" w:firstLineChars="200"/>
        <w:textAlignment w:val="auto"/>
        <w:rPr>
          <w:rFonts w:hint="eastAsia" w:ascii="楷体_GB2312" w:hAnsi="楷体_GB2312" w:eastAsia="楷体_GB2312" w:cs="楷体_GB2312"/>
          <w:color w:val="000000"/>
          <w:sz w:val="32"/>
        </w:rPr>
      </w:pP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十条</w:t>
      </w:r>
      <w:r>
        <w:rPr>
          <w:rFonts w:hint="eastAsia" w:ascii="仿宋_GB2312" w:hAnsi="仿宋_GB2312" w:eastAsia="仿宋_GB2312"/>
          <w:color w:val="000000"/>
          <w:sz w:val="32"/>
        </w:rPr>
        <w:t xml:space="preserve">  在保持土地所有权不变的前提下，依法取得的宅基地使用权及其地上物可通过转让、赠与、互换等方式在同一集体经济组织内部流转。</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农村集体经济组织及其成员可以采取自营、出租、入股、合作等方式利用农村闲置</w:t>
      </w:r>
      <w:r>
        <w:rPr>
          <w:rFonts w:hint="eastAsia" w:ascii="仿宋_GB2312" w:hAnsi="仿宋_GB2312" w:eastAsia="仿宋_GB2312"/>
          <w:color w:val="000000"/>
          <w:sz w:val="32"/>
          <w:lang w:eastAsia="zh-CN"/>
        </w:rPr>
        <w:t>农</w:t>
      </w:r>
      <w:r>
        <w:rPr>
          <w:rFonts w:hint="eastAsia" w:ascii="仿宋_GB2312" w:hAnsi="仿宋_GB2312" w:eastAsia="仿宋_GB2312"/>
          <w:color w:val="000000"/>
          <w:sz w:val="32"/>
        </w:rPr>
        <w:t>房，但不得侵占农民宅基地合法权益。</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一</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转让、赠与、互换的宅基地应符合以下条件：</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（一）符合市</w:t>
      </w:r>
      <w:r>
        <w:rPr>
          <w:rFonts w:hint="eastAsia" w:ascii="仿宋_GB2312" w:hAnsi="仿宋_GB2312" w:eastAsia="仿宋_GB2312"/>
          <w:color w:val="000000"/>
          <w:sz w:val="32"/>
          <w:lang w:eastAsia="zh-CN"/>
        </w:rPr>
        <w:t>、</w:t>
      </w:r>
      <w:r>
        <w:rPr>
          <w:rFonts w:hint="eastAsia" w:ascii="仿宋_GB2312" w:hAnsi="仿宋_GB2312" w:eastAsia="仿宋_GB2312"/>
          <w:color w:val="000000"/>
          <w:sz w:val="32"/>
        </w:rPr>
        <w:t>县</w:t>
      </w:r>
      <w:r>
        <w:rPr>
          <w:rFonts w:hint="eastAsia" w:ascii="仿宋_GB2312" w:hAnsi="仿宋_GB2312" w:eastAsia="仿宋_GB2312"/>
          <w:color w:val="000000"/>
          <w:sz w:val="32"/>
          <w:lang w:eastAsia="zh-CN"/>
        </w:rPr>
        <w:t>、</w:t>
      </w:r>
      <w:r>
        <w:rPr>
          <w:rFonts w:hint="eastAsia" w:ascii="仿宋_GB2312" w:hAnsi="仿宋_GB2312" w:eastAsia="仿宋_GB2312"/>
          <w:color w:val="000000"/>
          <w:sz w:val="32"/>
        </w:rPr>
        <w:t>镇国土空间总体规划和村庄规划；</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（二）宅基地使用权及其地上房屋所有权无权属争议；</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（三）转让人转让、赠与宅基地后，能够保障基本居住需要；</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（四）受让人、受赠人、互换人应为在本集体经济组织内部符合宅基地申请条件的人员；</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（五）法律法规规定的其他情形。</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w:t>
      </w: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二</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转让、赠与、互换的程序。</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（一）申请。转让、赠与、互换宅基地的双方当事人应当同时向所在社级农村集体经济组织申请，经成员代表会议同意后，由所在社级农村集体经济组织将双方的相关信息公示不少于5个工作日，公示无异议或者</w:t>
      </w:r>
      <w:r>
        <w:rPr>
          <w:rFonts w:hint="eastAsia" w:ascii="仿宋_GB2312" w:hAnsi="仿宋_GB2312" w:eastAsia="仿宋_GB2312"/>
          <w:color w:val="000000"/>
          <w:sz w:val="32"/>
          <w:lang w:eastAsia="zh-CN"/>
        </w:rPr>
        <w:t>异议</w:t>
      </w:r>
      <w:r>
        <w:rPr>
          <w:rFonts w:hint="eastAsia" w:ascii="仿宋_GB2312" w:hAnsi="仿宋_GB2312" w:eastAsia="仿宋_GB2312"/>
          <w:color w:val="000000"/>
          <w:sz w:val="32"/>
        </w:rPr>
        <w:t>不成立的，报送村级集体经济组织审核。</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（二）审核。村级集体经济组织审核通过的，报送镇人民政府审批。</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（三）审批。镇人民政府派员调查，符合条件的作出审批，审批结果予以公示，公示期限不少于5个工作日。</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（四）签订协议。经镇人民政府批准后双方签订协议。</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（五）转移登记。经转让、赠与、互换方式流转的，当事人按照相关要求办理不动产转移登记。</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镇人民政府应当鼓励、引导有条件的村、社实行宅基地有偿退出，盘活闲置</w:t>
      </w:r>
      <w:r>
        <w:rPr>
          <w:rFonts w:hint="eastAsia" w:ascii="仿宋_GB2312" w:hAnsi="仿宋_GB2312" w:eastAsia="仿宋_GB2312"/>
          <w:color w:val="000000"/>
          <w:sz w:val="32"/>
          <w:lang w:eastAsia="zh-CN"/>
        </w:rPr>
        <w:t>农房</w:t>
      </w:r>
      <w:r>
        <w:rPr>
          <w:rFonts w:hint="eastAsia" w:ascii="仿宋_GB2312" w:hAnsi="仿宋_GB2312" w:eastAsia="仿宋_GB2312"/>
          <w:color w:val="000000"/>
          <w:sz w:val="32"/>
        </w:rPr>
        <w:t>，通过招商引资，发展乡村旅游，壮大集体经济，增加村民收入。</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w:t>
      </w: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宅基地使用权人不再使用已有宅基地的，可以向具有宅基地所有权的农村集体经济组织申请退出，由农村集体经济组织报经原审批机关批准后收回宅基地使用权，注销土地使用权证和房屋所有权证（不动产权证）。有条件的，可实行有偿退出与收回。</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w:t>
      </w:r>
      <w:r>
        <w:rPr>
          <w:rFonts w:hint="eastAsia" w:ascii="楷体_GB2312" w:hAnsi="楷体_GB2312" w:eastAsia="楷体_GB2312" w:cs="楷体_GB2312"/>
          <w:color w:val="000000"/>
          <w:sz w:val="32"/>
        </w:rPr>
        <w:t>第三十</w:t>
      </w:r>
      <w:r>
        <w:rPr>
          <w:rFonts w:hint="eastAsia" w:ascii="楷体_GB2312" w:hAnsi="楷体_GB2312" w:eastAsia="楷体_GB2312" w:cs="楷体_GB2312"/>
          <w:color w:val="000000"/>
          <w:sz w:val="32"/>
          <w:lang w:eastAsia="zh-CN"/>
        </w:rPr>
        <w:t>五</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农村宅基地有下列情形之一的，报经原审批机关批准，农村集体经济组织可以收回宅基地使用权：</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（一）公共设施和公益事业建设需要的；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（二）不按照批准的用途使用宅基地的；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（三）闲置或房屋坍塌或房屋拆除两年以上未恢复使用的；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（四）因撤销、迁移等原因而停止使用宅基地的；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（五）宅基地使用权人死亡，无人继承宅基地地上房屋的；</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（六）批准异址新建的原宅基地；</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（七）其他依法应当收回的情形。</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属于</w:t>
      </w:r>
      <w:r>
        <w:rPr>
          <w:rFonts w:hint="eastAsia" w:ascii="仿宋_GB2312" w:hAnsi="仿宋_GB2312" w:eastAsia="仿宋_GB2312"/>
          <w:color w:val="000000"/>
          <w:sz w:val="32"/>
          <w:lang w:eastAsia="zh-CN"/>
        </w:rPr>
        <w:t>本条</w:t>
      </w:r>
      <w:r>
        <w:rPr>
          <w:rFonts w:hint="eastAsia" w:ascii="仿宋_GB2312" w:hAnsi="仿宋_GB2312" w:eastAsia="仿宋_GB2312"/>
          <w:color w:val="000000"/>
          <w:sz w:val="32"/>
        </w:rPr>
        <w:t>第（一）项规定</w:t>
      </w:r>
      <w:r>
        <w:rPr>
          <w:rFonts w:hint="eastAsia" w:ascii="仿宋_GB2312" w:hAnsi="仿宋_GB2312" w:eastAsia="仿宋_GB2312"/>
          <w:color w:val="000000"/>
          <w:sz w:val="32"/>
          <w:lang w:eastAsia="zh-CN"/>
        </w:rPr>
        <w:t>情形</w:t>
      </w:r>
      <w:r>
        <w:rPr>
          <w:rFonts w:hint="eastAsia" w:ascii="仿宋_GB2312" w:hAnsi="仿宋_GB2312" w:eastAsia="仿宋_GB2312"/>
          <w:color w:val="000000"/>
          <w:sz w:val="32"/>
        </w:rPr>
        <w:t>收回宅基地使用权的，应给予适当补偿。</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第三十</w:t>
      </w:r>
      <w:r>
        <w:rPr>
          <w:rFonts w:hint="eastAsia" w:ascii="楷体_GB2312" w:hAnsi="楷体_GB2312" w:eastAsia="楷体_GB2312" w:cs="楷体_GB2312"/>
          <w:color w:val="000000"/>
          <w:sz w:val="32"/>
          <w:lang w:eastAsia="zh-CN"/>
        </w:rPr>
        <w:t>六</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农村集体经济组织应建立宅基地收回台账，对储备宅基地做好管理并及时报镇人民政府备案。</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第三十</w:t>
      </w:r>
      <w:r>
        <w:rPr>
          <w:rFonts w:hint="eastAsia" w:ascii="楷体_GB2312" w:hAnsi="楷体_GB2312" w:eastAsia="楷体_GB2312" w:cs="楷体_GB2312"/>
          <w:color w:val="000000"/>
          <w:sz w:val="32"/>
          <w:lang w:eastAsia="zh-CN"/>
        </w:rPr>
        <w:t>七</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农村宅基地不能继承，村民住房可以依法继承。华侨祖屋房产继承权、具有历史文化和民族传承的农房依法受保护。</w:t>
      </w:r>
    </w:p>
    <w:p>
      <w:pPr>
        <w:pageBreakBefore w:val="0"/>
        <w:kinsoku/>
        <w:wordWrap/>
        <w:overflowPunct/>
        <w:topLinePunct w:val="0"/>
        <w:autoSpaceDE/>
        <w:autoSpaceDN/>
        <w:adjustRightInd/>
        <w:snapToGrid/>
        <w:spacing w:line="560" w:lineRule="exact"/>
        <w:ind w:firstLine="640" w:firstLineChars="200"/>
        <w:textAlignment w:val="auto"/>
        <w:rPr>
          <w:rFonts w:hint="eastAsia"/>
          <w:color w:val="000000"/>
        </w:rPr>
      </w:pPr>
      <w:r>
        <w:rPr>
          <w:rFonts w:hint="eastAsia" w:ascii="楷体_GB2312" w:hAnsi="楷体_GB2312" w:eastAsia="楷体_GB2312" w:cs="楷体_GB2312"/>
          <w:color w:val="000000"/>
          <w:sz w:val="32"/>
        </w:rPr>
        <w:t>第三十</w:t>
      </w:r>
      <w:r>
        <w:rPr>
          <w:rFonts w:hint="eastAsia" w:ascii="楷体_GB2312" w:hAnsi="楷体_GB2312" w:eastAsia="楷体_GB2312" w:cs="楷体_GB2312"/>
          <w:color w:val="000000"/>
          <w:sz w:val="32"/>
          <w:lang w:eastAsia="zh-CN"/>
        </w:rPr>
        <w:t>八</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宅基地使用权被收回的，应按规定办理注销登记。</w:t>
      </w:r>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bookmarkStart w:id="3" w:name="OLE_LINK1"/>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r>
        <w:rPr>
          <w:rFonts w:hint="eastAsia" w:ascii="黑体" w:hAnsi="黑体" w:eastAsia="黑体" w:cs="黑体"/>
          <w:color w:val="000000"/>
          <w:sz w:val="32"/>
        </w:rPr>
        <w:t>第六章  监督管理与法律责任</w:t>
      </w: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　　</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第三十</w:t>
      </w:r>
      <w:r>
        <w:rPr>
          <w:rFonts w:hint="eastAsia" w:ascii="楷体_GB2312" w:hAnsi="楷体_GB2312" w:eastAsia="楷体_GB2312" w:cs="楷体_GB2312"/>
          <w:color w:val="000000"/>
          <w:sz w:val="32"/>
          <w:lang w:eastAsia="zh-CN"/>
        </w:rPr>
        <w:t>九</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县人民政府建立农村宅基地管理联席会议制度，建立农业农村、自然资源、住房和城乡建设、财政、城市综合执法管理、林业、水务、生态环境、公安、消防、供水、供电、供气、电讯等多部门参与的综合协调机制，加强信息资源共享和连通。</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十条</w:t>
      </w:r>
      <w:r>
        <w:rPr>
          <w:rFonts w:hint="eastAsia" w:ascii="仿宋_GB2312" w:hAnsi="仿宋_GB2312" w:eastAsia="仿宋_GB2312"/>
          <w:color w:val="000000"/>
          <w:sz w:val="32"/>
        </w:rPr>
        <w:t xml:space="preserve">  县农业农村行政主管部门负责建立健全宅基地分配、使用、流转和宅基地违法用地查处等管理制度，完善宅基地用地标准，指导宅基地合理布局、闲置宅基地和闲置农房利用；负责组织开展农村宅基地需求情况统计调查，将农民建房新增宅基地需求计划按年度报告县人民政府，并通报县自然资源行政主管部门；负责指导开展宅基地分配资格认定、分配方案制定、宅基地审批监管、宅基地违法用地查处等工作；负责宅基地审批备案</w:t>
      </w:r>
      <w:r>
        <w:rPr>
          <w:rFonts w:hint="eastAsia" w:ascii="仿宋_GB2312" w:hAnsi="仿宋_GB2312" w:eastAsia="仿宋_GB2312"/>
          <w:color w:val="000000"/>
          <w:sz w:val="32"/>
          <w:lang w:eastAsia="zh-CN"/>
        </w:rPr>
        <w:t>等</w:t>
      </w:r>
      <w:r>
        <w:rPr>
          <w:rFonts w:hint="eastAsia" w:ascii="仿宋_GB2312" w:hAnsi="仿宋_GB2312" w:eastAsia="仿宋_GB2312"/>
          <w:color w:val="000000"/>
          <w:sz w:val="32"/>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s="Times New Roman"/>
          <w:color w:val="FF0000"/>
          <w:sz w:val="32"/>
          <w:lang w:eastAsia="zh-CN"/>
        </w:rPr>
      </w:pPr>
      <w:r>
        <w:rPr>
          <w:rFonts w:hint="eastAsia" w:ascii="仿宋_GB2312" w:hAnsi="仿宋_GB2312" w:eastAsia="仿宋_GB2312"/>
          <w:color w:val="000000"/>
          <w:sz w:val="32"/>
        </w:rPr>
        <w:t>县自然资源行政主管部门负责国土空间规划、土地利用计划、乡村建设规划许可管理指导、在国土空间规划中统筹安排宅基地用地规模和布局，依法办理农用地转用审批等相关手续，依法办理宅基地及其地上房屋的不动产确权登记颁证；负责宅基地规划许可审批备案。</w:t>
      </w:r>
      <w:r>
        <w:rPr>
          <w:rFonts w:hint="eastAsia" w:ascii="仿宋_GB2312" w:hAnsi="仿宋_GB2312" w:eastAsia="仿宋_GB2312"/>
          <w:color w:val="auto"/>
          <w:sz w:val="32"/>
          <w:lang w:eastAsia="zh-CN"/>
        </w:rPr>
        <w:t>负责</w:t>
      </w:r>
      <w:r>
        <w:rPr>
          <w:rFonts w:hint="eastAsia" w:ascii="仿宋_GB2312" w:hAnsi="仿宋_GB2312" w:eastAsia="仿宋_GB2312" w:cs="Times New Roman"/>
          <w:color w:val="auto"/>
          <w:sz w:val="32"/>
          <w:szCs w:val="32"/>
          <w:highlight w:val="none"/>
          <w:lang w:val="en-US" w:eastAsia="zh-CN"/>
        </w:rPr>
        <w:t>中</w:t>
      </w:r>
      <w:r>
        <w:rPr>
          <w:rFonts w:hint="eastAsia" w:ascii="仿宋_GB2312" w:hAnsi="仿宋_GB2312" w:eastAsia="仿宋_GB2312"/>
          <w:color w:val="000000"/>
          <w:sz w:val="32"/>
          <w:lang w:val="en-US" w:eastAsia="zh-CN"/>
        </w:rPr>
        <w:t>心城区及镇区规划区</w:t>
      </w:r>
      <w:r>
        <w:rPr>
          <w:rFonts w:hint="eastAsia" w:ascii="仿宋_GB2312" w:hAnsi="仿宋_GB2312" w:eastAsia="仿宋_GB2312"/>
          <w:color w:val="000000"/>
          <w:sz w:val="32"/>
          <w:lang w:eastAsia="zh-CN"/>
        </w:rPr>
        <w:t>范围内的</w:t>
      </w:r>
      <w:r>
        <w:rPr>
          <w:rFonts w:hint="eastAsia" w:ascii="仿宋_GB2312" w:hAnsi="仿宋_GB2312" w:eastAsia="仿宋_GB2312"/>
          <w:color w:val="auto"/>
          <w:sz w:val="32"/>
          <w:lang w:eastAsia="zh-CN"/>
        </w:rPr>
        <w:t>宅基地</w:t>
      </w:r>
      <w:r>
        <w:rPr>
          <w:rFonts w:hint="eastAsia" w:ascii="仿宋_GB2312" w:hAnsi="仿宋_GB2312" w:eastAsia="仿宋_GB2312" w:cs="Times New Roman"/>
          <w:color w:val="auto"/>
          <w:sz w:val="32"/>
          <w:szCs w:val="20"/>
          <w:lang w:val="en-US" w:eastAsia="zh-CN"/>
        </w:rPr>
        <w:t>《建设用地规划许可证》、《建设工程规划许可证》</w:t>
      </w:r>
      <w:r>
        <w:rPr>
          <w:rFonts w:hint="eastAsia" w:ascii="仿宋_GB2312" w:hAnsi="仿宋_GB2312" w:eastAsia="仿宋_GB2312" w:cs="Times New Roman"/>
          <w:color w:val="auto"/>
          <w:sz w:val="32"/>
          <w:lang w:eastAsia="zh-CN"/>
        </w:rPr>
        <w:t>的审批等</w:t>
      </w:r>
      <w:r>
        <w:rPr>
          <w:rFonts w:hint="eastAsia" w:ascii="仿宋_GB2312" w:hAnsi="仿宋_GB2312" w:eastAsia="仿宋_GB2312" w:cs="Times New Roman"/>
          <w:color w:val="auto"/>
          <w:sz w:val="32"/>
          <w:szCs w:val="20"/>
          <w:lang w:val="en-US" w:eastAsia="zh-CN"/>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s="Times New Roman"/>
          <w:color w:val="auto"/>
          <w:sz w:val="32"/>
          <w:szCs w:val="20"/>
          <w:lang w:val="en-US" w:eastAsia="zh-CN"/>
        </w:rPr>
      </w:pPr>
      <w:r>
        <w:rPr>
          <w:rFonts w:hint="eastAsia" w:ascii="仿宋_GB2312" w:hAnsi="仿宋_GB2312" w:eastAsia="仿宋_GB2312" w:cs="Times New Roman"/>
          <w:color w:val="auto"/>
          <w:sz w:val="32"/>
          <w:szCs w:val="20"/>
          <w:lang w:val="en-US" w:eastAsia="zh-CN"/>
        </w:rPr>
        <w:t>住房城乡建设局负责指导以规划为引领，构建县域农房建设新格局。编制《新兴县农房风貌指引》和《新兴县农房设计通用图集》，针对性地筛选符合本地地理气候环境、传统文化特色和生产生活方式的通用图集，提供农房带图审批，由属地镇落实“带图审批”。指导做好农房建设管理和风貌提升，负责农房建设的《施工许可证》的审批。</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发展改革、水务、林业、司法、公安等有关行政主管部门按照有关法律法规规定和本级人民政府的职责分工，履行相关的监督管理职责。</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一</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镇人民政府是本辖区内农村宅基地监管主体及执法实施主体，负责乡村建设规划许可管理，负责本辖区内农村宅基地的审批、管理、服务</w:t>
      </w:r>
      <w:r>
        <w:rPr>
          <w:rFonts w:hint="eastAsia" w:ascii="仿宋_GB2312" w:hAnsi="仿宋_GB2312" w:eastAsia="仿宋_GB2312"/>
          <w:color w:val="000000"/>
          <w:sz w:val="32"/>
          <w:lang w:eastAsia="zh-CN"/>
        </w:rPr>
        <w:t>，以及</w:t>
      </w:r>
      <w:r>
        <w:rPr>
          <w:rFonts w:hint="eastAsia" w:ascii="仿宋_GB2312" w:hAnsi="仿宋_GB2312" w:eastAsia="仿宋_GB2312"/>
          <w:color w:val="auto"/>
          <w:sz w:val="32"/>
          <w:lang w:eastAsia="zh-CN"/>
        </w:rPr>
        <w:t>矛盾纠纷调解</w:t>
      </w:r>
      <w:r>
        <w:rPr>
          <w:rFonts w:hint="eastAsia" w:ascii="仿宋_GB2312" w:hAnsi="仿宋_GB2312" w:eastAsia="仿宋_GB2312"/>
          <w:color w:val="000000"/>
          <w:sz w:val="32"/>
        </w:rPr>
        <w:t>工作，建立农村宅基地和建房一站式服务办理窗口，向村民宣传相关法律法规和提供政策咨询，加强对村民宅基地申请流程管理，审批出具</w:t>
      </w:r>
      <w:bookmarkStart w:id="4" w:name="OLE_LINK3"/>
      <w:r>
        <w:rPr>
          <w:rFonts w:hint="eastAsia" w:ascii="仿宋_GB2312" w:hAnsi="仿宋_GB2312" w:eastAsia="仿宋_GB2312"/>
          <w:color w:val="000000"/>
          <w:sz w:val="32"/>
        </w:rPr>
        <w:t>《乡村建设规划许可证》</w:t>
      </w:r>
      <w:bookmarkEnd w:id="4"/>
      <w:r>
        <w:rPr>
          <w:rFonts w:hint="eastAsia" w:ascii="仿宋_GB2312" w:hAnsi="仿宋_GB2312" w:eastAsia="仿宋_GB2312"/>
          <w:color w:val="000000"/>
          <w:sz w:val="32"/>
        </w:rPr>
        <w:t>和《农村宅基地批准书》；承担查处违法用地、违法建房的职责，统一行使查处村民违法用地建房的执法权，通过开展动态巡查，及时发现并制止违法行为</w:t>
      </w:r>
      <w:r>
        <w:rPr>
          <w:rFonts w:hint="eastAsia" w:ascii="仿宋_GB2312" w:hAnsi="仿宋_GB2312" w:eastAsia="仿宋_GB2312"/>
          <w:color w:val="000000"/>
          <w:sz w:val="32"/>
          <w:lang w:eastAsia="zh-CN"/>
        </w:rPr>
        <w:t>等</w:t>
      </w:r>
      <w:r>
        <w:rPr>
          <w:rFonts w:hint="eastAsia" w:ascii="仿宋_GB2312" w:hAnsi="仿宋_GB2312" w:eastAsia="仿宋_GB2312"/>
          <w:color w:val="000000"/>
          <w:sz w:val="32"/>
        </w:rPr>
        <w:t>。</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二</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农村集体经济组织在镇人民政府的指导下认真执行农村宅基地管理制度，将宅基地分配和申请审核情况作为村务公开的重点事项；开展宅基地资格认定并建立宅基地分配资格名录库；审查村民宅基地申请，制定宅基地分配方案，做好宅基地收回管理工作；负责本辖区内农村宅基地权属纠纷调处工作，及时有效化解矛盾；指导村民依法用地建房，及时发现和制止违法用地建设行为，并向镇人民政府报告。</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三</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从事宅基地管理工作人员玩忽职守、滥用职权、徇私舞弊的，依法给予党纪、政务处分；构成犯罪的，依法追究其刑事责任。</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楷体_GB2312" w:hAnsi="楷体_GB2312" w:eastAsia="楷体_GB2312" w:cs="楷体_GB2312"/>
          <w:color w:val="000000"/>
          <w:sz w:val="32"/>
        </w:rPr>
        <w:t>第</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十</w:t>
      </w:r>
      <w:r>
        <w:rPr>
          <w:rFonts w:hint="eastAsia" w:ascii="楷体_GB2312" w:hAnsi="楷体_GB2312" w:eastAsia="楷体_GB2312" w:cs="楷体_GB2312"/>
          <w:color w:val="000000"/>
          <w:sz w:val="32"/>
          <w:lang w:eastAsia="zh-CN"/>
        </w:rPr>
        <w:t>四</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在镇、村庄规划区内，村民未依法取得乡村建设规划许可证或者未按照乡村建设规划许可证的规定进行建设的，依据《中华人民共和国城乡规划法》第六十五条规定，由镇人民政府责令停止建设、限期改正；逾期不改正的，可以拆除。</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异地新建房屋竣工后，不按规定或者约定拆除原有房屋、退还宅基地的，原有房屋按有关规定依法处理。</w:t>
      </w: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非法买卖或者以其他形式非法转让宅基地的，依据《中华人民共和国土地管理法》第七十四条规定处理。</w:t>
      </w:r>
    </w:p>
    <w:bookmarkEnd w:id="3"/>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p>
    <w:p>
      <w:pPr>
        <w:pageBreakBefore w:val="0"/>
        <w:kinsoku/>
        <w:wordWrap/>
        <w:overflowPunct/>
        <w:topLinePunct w:val="0"/>
        <w:autoSpaceDE/>
        <w:autoSpaceDN/>
        <w:adjustRightInd/>
        <w:snapToGrid/>
        <w:spacing w:line="560" w:lineRule="exact"/>
        <w:jc w:val="center"/>
        <w:textAlignment w:val="auto"/>
        <w:rPr>
          <w:rFonts w:hint="eastAsia" w:ascii="黑体" w:hAnsi="黑体" w:eastAsia="黑体" w:cs="黑体"/>
          <w:color w:val="000000"/>
          <w:sz w:val="32"/>
        </w:rPr>
      </w:pPr>
      <w:r>
        <w:rPr>
          <w:rFonts w:hint="eastAsia" w:ascii="黑体" w:hAnsi="黑体" w:eastAsia="黑体" w:cs="黑体"/>
          <w:color w:val="000000"/>
          <w:sz w:val="32"/>
        </w:rPr>
        <w:t>第七章  附则</w:t>
      </w:r>
    </w:p>
    <w:p>
      <w:pPr>
        <w:pageBreakBefore w:val="0"/>
        <w:kinsoku/>
        <w:wordWrap/>
        <w:overflowPunct/>
        <w:topLinePunct w:val="0"/>
        <w:autoSpaceDE/>
        <w:autoSpaceDN/>
        <w:adjustRightInd/>
        <w:snapToGrid/>
        <w:spacing w:line="560" w:lineRule="exact"/>
        <w:ind w:firstLine="640" w:firstLineChars="200"/>
        <w:textAlignment w:val="auto"/>
        <w:rPr>
          <w:rFonts w:hint="eastAsia" w:ascii="楷体_GB2312" w:hAnsi="楷体_GB2312" w:eastAsia="楷体_GB2312" w:cs="楷体_GB2312"/>
          <w:color w:val="000000"/>
          <w:sz w:val="32"/>
        </w:rPr>
      </w:pPr>
    </w:p>
    <w:p>
      <w:pPr>
        <w:pageBreakBefore w:val="0"/>
        <w:kinsoku/>
        <w:wordWrap/>
        <w:overflowPunct/>
        <w:topLinePunct w:val="0"/>
        <w:autoSpaceDE/>
        <w:autoSpaceDN/>
        <w:adjustRightInd/>
        <w:snapToGrid/>
        <w:spacing w:line="560" w:lineRule="exact"/>
        <w:ind w:firstLine="640" w:firstLineChars="200"/>
        <w:textAlignment w:val="auto"/>
        <w:rPr>
          <w:rFonts w:hint="eastAsia" w:ascii="仿宋_GB2312" w:hAnsi="仿宋_GB2312" w:eastAsia="仿宋_GB2312"/>
          <w:color w:val="FF0000"/>
          <w:sz w:val="32"/>
        </w:rPr>
      </w:pPr>
      <w:r>
        <w:rPr>
          <w:rFonts w:hint="eastAsia" w:ascii="楷体_GB2312" w:hAnsi="楷体_GB2312" w:eastAsia="楷体_GB2312" w:cs="楷体_GB2312"/>
          <w:color w:val="000000"/>
          <w:sz w:val="32"/>
        </w:rPr>
        <w:t>第四十</w:t>
      </w:r>
      <w:r>
        <w:rPr>
          <w:rFonts w:hint="eastAsia" w:ascii="楷体_GB2312" w:hAnsi="楷体_GB2312" w:eastAsia="楷体_GB2312" w:cs="楷体_GB2312"/>
          <w:color w:val="000000"/>
          <w:sz w:val="32"/>
          <w:lang w:eastAsia="zh-CN"/>
        </w:rPr>
        <w:t>五</w:t>
      </w:r>
      <w:r>
        <w:rPr>
          <w:rFonts w:hint="eastAsia" w:ascii="楷体_GB2312" w:hAnsi="楷体_GB2312" w:eastAsia="楷体_GB2312" w:cs="楷体_GB2312"/>
          <w:color w:val="000000"/>
          <w:sz w:val="32"/>
        </w:rPr>
        <w:t>条</w:t>
      </w:r>
      <w:r>
        <w:rPr>
          <w:rFonts w:hint="eastAsia" w:ascii="仿宋_GB2312" w:hAnsi="仿宋_GB2312" w:eastAsia="仿宋_GB2312"/>
          <w:color w:val="000000"/>
          <w:sz w:val="32"/>
        </w:rPr>
        <w:t xml:space="preserve">  本实施细则自发布之日起施行，</w:t>
      </w:r>
      <w:r>
        <w:rPr>
          <w:rFonts w:hint="eastAsia" w:ascii="仿宋_GB2312" w:hAnsi="仿宋_GB2312" w:eastAsia="仿宋_GB2312"/>
          <w:color w:val="auto"/>
          <w:sz w:val="32"/>
          <w:lang w:eastAsia="zh-CN"/>
        </w:rPr>
        <w:t>有效期</w:t>
      </w:r>
      <w:r>
        <w:rPr>
          <w:rFonts w:hint="eastAsia" w:ascii="仿宋_GB2312" w:hAnsi="仿宋_GB2312" w:eastAsia="仿宋_GB2312"/>
          <w:color w:val="auto"/>
          <w:sz w:val="32"/>
          <w:lang w:val="en-US" w:eastAsia="zh-CN"/>
        </w:rPr>
        <w:t>5年</w:t>
      </w:r>
      <w:r>
        <w:rPr>
          <w:rFonts w:hint="eastAsia" w:ascii="仿宋_GB2312" w:hAnsi="仿宋_GB2312" w:eastAsia="仿宋_GB2312"/>
          <w:color w:val="auto"/>
          <w:sz w:val="32"/>
        </w:rPr>
        <w:t>。</w:t>
      </w:r>
    </w:p>
    <w:p>
      <w:pPr>
        <w:pStyle w:val="2"/>
        <w:rPr>
          <w:rFonts w:hint="eastAsia" w:ascii="仿宋_GB2312" w:hAnsi="仿宋_GB2312" w:eastAsia="仿宋_GB2312"/>
          <w:color w:val="auto"/>
          <w:sz w:val="32"/>
          <w:lang w:eastAsia="zh-CN"/>
        </w:rPr>
      </w:pPr>
      <w:r>
        <w:rPr>
          <w:rFonts w:hint="eastAsia" w:ascii="楷体_GB2312" w:hAnsi="楷体_GB2312" w:eastAsia="楷体_GB2312" w:cs="楷体_GB2312"/>
          <w:color w:val="000000"/>
          <w:sz w:val="32"/>
        </w:rPr>
        <w:t>第四十</w:t>
      </w:r>
      <w:r>
        <w:rPr>
          <w:rFonts w:hint="eastAsia" w:ascii="楷体_GB2312" w:hAnsi="楷体_GB2312" w:eastAsia="楷体_GB2312" w:cs="楷体_GB2312"/>
          <w:color w:val="000000"/>
          <w:sz w:val="32"/>
          <w:lang w:eastAsia="zh-CN"/>
        </w:rPr>
        <w:t>六</w:t>
      </w:r>
      <w:r>
        <w:rPr>
          <w:rFonts w:hint="eastAsia" w:ascii="楷体_GB2312" w:hAnsi="楷体_GB2312" w:eastAsia="楷体_GB2312" w:cs="楷体_GB2312"/>
          <w:color w:val="000000"/>
          <w:sz w:val="32"/>
        </w:rPr>
        <w:t>条</w:t>
      </w:r>
      <w:r>
        <w:rPr>
          <w:rFonts w:hint="eastAsia" w:ascii="楷体_GB2312" w:hAnsi="楷体_GB2312" w:eastAsia="楷体_GB2312" w:cs="楷体_GB2312"/>
          <w:color w:val="000000"/>
          <w:sz w:val="32"/>
          <w:lang w:val="en-US" w:eastAsia="zh-CN"/>
        </w:rPr>
        <w:t xml:space="preserve">  </w:t>
      </w:r>
      <w:r>
        <w:rPr>
          <w:rFonts w:hint="eastAsia" w:ascii="仿宋_GB2312" w:hAnsi="仿宋_GB2312" w:eastAsia="仿宋_GB2312"/>
          <w:color w:val="auto"/>
          <w:lang w:eastAsia="zh-CN"/>
        </w:rPr>
        <w:t>本实施细则在实施期间</w:t>
      </w:r>
      <w:r>
        <w:rPr>
          <w:rFonts w:hint="eastAsia" w:ascii="仿宋_GB2312" w:hAnsi="仿宋_GB2312" w:eastAsia="仿宋_GB2312"/>
          <w:color w:val="auto"/>
          <w:sz w:val="32"/>
          <w:lang w:eastAsia="zh-CN"/>
        </w:rPr>
        <w:t>如有与上级有关规定不一致的或</w:t>
      </w:r>
      <w:r>
        <w:rPr>
          <w:rFonts w:hint="eastAsia" w:ascii="仿宋_GB2312" w:hAnsi="仿宋_GB2312" w:eastAsia="仿宋_GB2312"/>
          <w:color w:val="auto"/>
          <w:lang w:eastAsia="zh-CN"/>
        </w:rPr>
        <w:t>上级有新的规定</w:t>
      </w:r>
      <w:r>
        <w:rPr>
          <w:rFonts w:hint="eastAsia" w:ascii="仿宋_GB2312" w:hAnsi="仿宋_GB2312" w:eastAsia="仿宋_GB2312"/>
          <w:color w:val="auto"/>
          <w:sz w:val="32"/>
          <w:lang w:eastAsia="zh-CN"/>
        </w:rPr>
        <w:t>，尊照上级规定执行。</w:t>
      </w:r>
      <w:bookmarkStart w:id="6" w:name="_GoBack"/>
      <w:bookmarkEnd w:id="6"/>
    </w:p>
    <w:p>
      <w:pPr>
        <w:rPr>
          <w:rFonts w:hint="eastAsia"/>
          <w:lang w:eastAsia="zh-CN"/>
        </w:rPr>
      </w:pPr>
    </w:p>
    <w:p>
      <w:pPr>
        <w:pageBreakBefore w:val="0"/>
        <w:kinsoku/>
        <w:wordWrap/>
        <w:overflowPunct/>
        <w:topLinePunct w:val="0"/>
        <w:autoSpaceDE/>
        <w:autoSpaceDN/>
        <w:adjustRightInd/>
        <w:snapToGrid/>
        <w:spacing w:line="560" w:lineRule="exact"/>
        <w:textAlignment w:val="auto"/>
        <w:rPr>
          <w:rFonts w:hint="eastAsia" w:ascii="仿宋_GB2312" w:hAnsi="仿宋_GB2312" w:eastAsia="仿宋_GB2312"/>
          <w:color w:val="000000"/>
          <w:sz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附件：1.新兴县农村宅基地分配资格审批表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2.新兴县农村宅基地分配资格名录库</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3.新兴县农村宅基地和建房（规划许可）申请表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4.新兴县农村宅基地使用承诺书</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5.</w:t>
      </w:r>
      <w:bookmarkStart w:id="5" w:name="OLE_LINK2"/>
      <w:r>
        <w:rPr>
          <w:rFonts w:hint="eastAsia" w:ascii="仿宋_GB2312" w:hAnsi="仿宋_GB2312" w:eastAsia="仿宋_GB2312"/>
          <w:color w:val="000000"/>
          <w:sz w:val="32"/>
        </w:rPr>
        <w:t>新兴县农村宅基地申请送审前公示</w:t>
      </w:r>
      <w:bookmarkEnd w:id="5"/>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olor w:val="000000"/>
          <w:sz w:val="32"/>
        </w:rPr>
      </w:pPr>
      <w:r>
        <w:rPr>
          <w:rFonts w:hint="eastAsia" w:ascii="仿宋_GB2312" w:hAnsi="仿宋_GB2312" w:eastAsia="仿宋_GB2312"/>
          <w:color w:val="000000"/>
          <w:sz w:val="32"/>
        </w:rPr>
        <w:t>6.新兴县农村宅基地和建房（规划许可）审批表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rPr>
      </w:pPr>
      <w:r>
        <w:rPr>
          <w:rFonts w:hint="eastAsia" w:ascii="仿宋_GB2312" w:hAnsi="仿宋_GB2312" w:eastAsia="仿宋_GB2312"/>
          <w:color w:val="000000"/>
          <w:sz w:val="32"/>
          <w:lang w:val="en-US" w:eastAsia="zh-CN"/>
        </w:rPr>
        <w:t>7</w:t>
      </w:r>
      <w:r>
        <w:rPr>
          <w:rFonts w:hint="eastAsia" w:ascii="仿宋_GB2312" w:hAnsi="仿宋_GB2312" w:eastAsia="仿宋_GB2312"/>
          <w:color w:val="000000"/>
          <w:sz w:val="32"/>
        </w:rPr>
        <w:t>.农村宅基地批准书</w:t>
      </w:r>
    </w:p>
    <w:p>
      <w:pPr>
        <w:pStyle w:val="8"/>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仿宋"/>
          <w:color w:val="000000"/>
          <w:sz w:val="32"/>
          <w:szCs w:val="32"/>
        </w:rPr>
      </w:pPr>
      <w:r>
        <w:rPr>
          <w:rFonts w:ascii="仿宋_GB2312" w:hAnsi="仿宋_GB2312" w:eastAsia="仿宋_GB2312"/>
          <w:color w:val="000000"/>
          <w:sz w:val="32"/>
        </w:rPr>
        <w:t xml:space="preserve">     </w:t>
      </w:r>
      <w:r>
        <w:rPr>
          <w:rFonts w:hint="eastAsia" w:ascii="仿宋_GB2312" w:hAnsi="仿宋_GB2312" w:eastAsia="仿宋_GB2312"/>
          <w:color w:val="000000"/>
          <w:sz w:val="32"/>
          <w:lang w:val="en-US" w:eastAsia="zh-CN"/>
        </w:rPr>
        <w:t xml:space="preserve">    8</w:t>
      </w:r>
      <w:r>
        <w:rPr>
          <w:rFonts w:ascii="仿宋_GB2312" w:hAnsi="仿宋_GB2312" w:eastAsia="仿宋_GB2312"/>
          <w:color w:val="000000"/>
          <w:sz w:val="32"/>
        </w:rPr>
        <w:t>.</w:t>
      </w:r>
      <w:r>
        <w:rPr>
          <w:rFonts w:ascii="仿宋" w:hAnsi="仿宋" w:eastAsia="仿宋" w:cs="仿宋"/>
          <w:bCs/>
          <w:color w:val="000000"/>
          <w:kern w:val="0"/>
          <w:sz w:val="32"/>
          <w:szCs w:val="32"/>
        </w:rPr>
        <w:t>新兴县农村宅基地和建房（规划许可）验收意见表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olor w:val="000000"/>
          <w:sz w:val="32"/>
        </w:rPr>
      </w:pPr>
      <w:r>
        <w:rPr>
          <w:rFonts w:hint="eastAsia" w:ascii="仿宋_GB2312" w:hAnsi="仿宋_GB2312" w:eastAsia="仿宋_GB2312"/>
          <w:color w:val="000000"/>
          <w:sz w:val="32"/>
          <w:lang w:val="en-US" w:eastAsia="zh-CN"/>
        </w:rPr>
        <w:t>9</w:t>
      </w:r>
      <w:r>
        <w:rPr>
          <w:rFonts w:hint="eastAsia" w:ascii="仿宋_GB2312" w:hAnsi="仿宋_GB2312" w:eastAsia="仿宋_GB2312"/>
          <w:color w:val="000000"/>
          <w:sz w:val="32"/>
        </w:rPr>
        <w:t>.乡村建设规划许可证</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color w:val="000000"/>
        </w:rPr>
      </w:pPr>
      <w:r>
        <w:rPr>
          <w:rFonts w:hint="eastAsia" w:ascii="仿宋_GB2312" w:hAnsi="仿宋_GB2312" w:eastAsia="仿宋_GB2312"/>
          <w:color w:val="000000"/>
          <w:sz w:val="32"/>
        </w:rPr>
        <w:t>10.新兴县宅基地审批管理流程</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sz w:val="32"/>
          <w:szCs w:val="32"/>
        </w:rPr>
        <w:sectPr>
          <w:footerReference r:id="rId3" w:type="default"/>
          <w:pgSz w:w="11906" w:h="16838"/>
          <w:pgMar w:top="2041" w:right="1417" w:bottom="2041" w:left="1417" w:header="851" w:footer="992" w:gutter="0"/>
          <w:cols w:space="720" w:num="1"/>
          <w:docGrid w:type="lines" w:linePitch="312" w:charSpace="0"/>
        </w:sectPr>
      </w:pPr>
    </w:p>
    <w:p>
      <w:pPr>
        <w:rPr>
          <w:rFonts w:hint="eastAsia" w:ascii="仿宋_GB2312" w:hAnsi="仿宋_GB2312" w:eastAsia="仿宋_GB2312" w:cs="仿宋_GB2312"/>
          <w:color w:val="000000"/>
          <w:sz w:val="32"/>
          <w:szCs w:val="32"/>
          <w:highlight w:val="none"/>
          <w:lang w:val="en-US" w:eastAsia="zh-CN" w:bidi="ar-SA"/>
        </w:rPr>
      </w:pPr>
      <w:r>
        <w:rPr>
          <w:rFonts w:hint="eastAsia" w:ascii="黑体" w:hAnsi="黑体" w:eastAsia="黑体" w:cs="黑体"/>
          <w:color w:val="000000"/>
          <w:sz w:val="32"/>
          <w:szCs w:val="32"/>
          <w:highlight w:val="none"/>
          <w:lang w:bidi="ar-SA"/>
        </w:rPr>
        <w:t>附件</w:t>
      </w:r>
      <w:r>
        <w:rPr>
          <w:rFonts w:hint="eastAsia" w:ascii="黑体" w:hAnsi="黑体" w:eastAsia="黑体" w:cs="黑体"/>
          <w:color w:val="000000"/>
          <w:sz w:val="32"/>
          <w:szCs w:val="32"/>
          <w:highlight w:val="none"/>
          <w:lang w:val="en-US" w:eastAsia="zh-CN" w:bidi="ar-SA"/>
        </w:rPr>
        <w:t>1</w:t>
      </w:r>
    </w:p>
    <w:tbl>
      <w:tblPr>
        <w:tblStyle w:val="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
        <w:gridCol w:w="638"/>
        <w:gridCol w:w="225"/>
        <w:gridCol w:w="192"/>
        <w:gridCol w:w="25"/>
        <w:gridCol w:w="356"/>
        <w:gridCol w:w="290"/>
        <w:gridCol w:w="646"/>
        <w:gridCol w:w="218"/>
        <w:gridCol w:w="86"/>
        <w:gridCol w:w="303"/>
        <w:gridCol w:w="303"/>
        <w:gridCol w:w="171"/>
        <w:gridCol w:w="133"/>
        <w:gridCol w:w="55"/>
        <w:gridCol w:w="229"/>
        <w:gridCol w:w="19"/>
        <w:gridCol w:w="210"/>
        <w:gridCol w:w="94"/>
        <w:gridCol w:w="124"/>
        <w:gridCol w:w="11"/>
        <w:gridCol w:w="167"/>
        <w:gridCol w:w="63"/>
        <w:gridCol w:w="229"/>
        <w:gridCol w:w="11"/>
        <w:gridCol w:w="218"/>
        <w:gridCol w:w="86"/>
        <w:gridCol w:w="78"/>
        <w:gridCol w:w="66"/>
        <w:gridCol w:w="159"/>
        <w:gridCol w:w="70"/>
        <w:gridCol w:w="229"/>
        <w:gridCol w:w="5"/>
        <w:gridCol w:w="225"/>
        <w:gridCol w:w="79"/>
        <w:gridCol w:w="32"/>
        <w:gridCol w:w="118"/>
        <w:gridCol w:w="153"/>
        <w:gridCol w:w="76"/>
        <w:gridCol w:w="228"/>
        <w:gridCol w:w="1"/>
        <w:gridCol w:w="229"/>
        <w:gridCol w:w="58"/>
        <w:gridCol w:w="15"/>
        <w:gridCol w:w="156"/>
        <w:gridCol w:w="148"/>
        <w:gridCol w:w="82"/>
        <w:gridCol w:w="222"/>
        <w:gridCol w:w="7"/>
        <w:gridCol w:w="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8180" w:type="dxa"/>
            <w:gridSpan w:val="50"/>
            <w:tcBorders>
              <w:top w:val="nil"/>
              <w:left w:val="nil"/>
              <w:bottom w:val="single" w:color="auto" w:sz="4" w:space="0"/>
              <w:right w:val="nil"/>
            </w:tcBorders>
            <w:noWrap w:val="0"/>
            <w:vAlign w:val="center"/>
          </w:tcPr>
          <w:p>
            <w:pPr>
              <w:jc w:val="center"/>
              <w:rPr>
                <w:rFonts w:ascii="仿宋_GB2312" w:hAnsi="仿宋_GB2312" w:eastAsia="仿宋_GB2312" w:cs="仿宋_GB2312"/>
                <w:color w:val="000000"/>
                <w:sz w:val="18"/>
                <w:szCs w:val="18"/>
                <w:lang w:bidi="ar-SA"/>
              </w:rPr>
            </w:pPr>
            <w:r>
              <w:rPr>
                <w:rFonts w:hint="eastAsia" w:ascii="方正小标宋简体" w:hAnsi="方正小标宋简体" w:eastAsia="方正小标宋简体" w:cs="方正小标宋简体"/>
                <w:b w:val="0"/>
                <w:bCs w:val="0"/>
                <w:color w:val="000000"/>
                <w:sz w:val="36"/>
                <w:szCs w:val="36"/>
                <w:lang w:eastAsia="zh-CN" w:bidi="ar-SA"/>
              </w:rPr>
              <w:t>新兴县</w:t>
            </w:r>
            <w:r>
              <w:rPr>
                <w:rFonts w:hint="eastAsia" w:ascii="方正小标宋简体" w:hAnsi="方正小标宋简体" w:eastAsia="方正小标宋简体" w:cs="方正小标宋简体"/>
                <w:b w:val="0"/>
                <w:bCs w:val="0"/>
                <w:color w:val="000000"/>
                <w:sz w:val="36"/>
                <w:szCs w:val="36"/>
                <w:lang w:bidi="ar-SA"/>
              </w:rPr>
              <w:t>农村宅基地分配资格审批表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8180" w:type="dxa"/>
            <w:gridSpan w:val="50"/>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■申请人基本情况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1045" w:type="dxa"/>
            <w:gridSpan w:val="2"/>
            <w:tcBorders>
              <w:top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姓名</w:t>
            </w:r>
          </w:p>
        </w:tc>
        <w:tc>
          <w:tcPr>
            <w:tcW w:w="798" w:type="dxa"/>
            <w:gridSpan w:val="4"/>
            <w:tcBorders>
              <w:top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年龄</w:t>
            </w:r>
          </w:p>
        </w:tc>
        <w:tc>
          <w:tcPr>
            <w:tcW w:w="936" w:type="dxa"/>
            <w:gridSpan w:val="2"/>
            <w:tcBorders>
              <w:top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性别</w:t>
            </w:r>
          </w:p>
        </w:tc>
        <w:tc>
          <w:tcPr>
            <w:tcW w:w="1269" w:type="dxa"/>
            <w:gridSpan w:val="7"/>
            <w:tcBorders>
              <w:top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联系电话</w:t>
            </w:r>
          </w:p>
        </w:tc>
        <w:tc>
          <w:tcPr>
            <w:tcW w:w="4132" w:type="dxa"/>
            <w:gridSpan w:val="35"/>
            <w:tcBorders>
              <w:top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身份证号码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1045"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798"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936"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1269" w:type="dxa"/>
            <w:gridSpan w:val="7"/>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3"/>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30"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30" w:type="dxa"/>
            <w:gridSpan w:val="3"/>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30"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3"/>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3"/>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30"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29" w:type="dxa"/>
            <w:gridSpan w:val="2"/>
            <w:tcBorders>
              <w:left w:val="single" w:color="auto" w:sz="4" w:space="0"/>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35" w:type="dxa"/>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2779" w:type="dxa"/>
            <w:gridSpan w:val="8"/>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是否为农村集体经济组织成员</w:t>
            </w:r>
          </w:p>
        </w:tc>
        <w:tc>
          <w:tcPr>
            <w:tcW w:w="5401" w:type="dxa"/>
            <w:gridSpan w:val="42"/>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是</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2779" w:type="dxa"/>
            <w:gridSpan w:val="8"/>
            <w:tcBorders>
              <w:bottom w:val="single" w:color="auto" w:sz="4" w:space="0"/>
            </w:tcBorders>
            <w:noWrap w:val="0"/>
            <w:vAlign w:val="center"/>
          </w:tcPr>
          <w:p>
            <w:pPr>
              <w:jc w:val="center"/>
              <w:rPr>
                <w:rFonts w:hint="eastAsia" w:ascii="仿宋_GB2312" w:hAnsi="仿宋_GB2312" w:eastAsia="仿宋_GB2312" w:cs="仿宋_GB2312"/>
                <w:color w:val="000000"/>
                <w:sz w:val="18"/>
                <w:szCs w:val="18"/>
                <w:lang w:val="en-US" w:eastAsia="zh-CN" w:bidi="ar-SA"/>
              </w:rPr>
            </w:pPr>
            <w:r>
              <w:rPr>
                <w:rFonts w:hint="eastAsia" w:ascii="仿宋_GB2312" w:hAnsi="仿宋_GB2312" w:eastAsia="仿宋_GB2312" w:cs="仿宋_GB2312"/>
                <w:color w:val="000000"/>
                <w:sz w:val="18"/>
                <w:szCs w:val="18"/>
                <w:lang w:val="en-US" w:eastAsia="zh-CN" w:bidi="ar-SA"/>
              </w:rPr>
              <w:t>是否存在“一户多宅”</w:t>
            </w:r>
          </w:p>
        </w:tc>
        <w:tc>
          <w:tcPr>
            <w:tcW w:w="5401" w:type="dxa"/>
            <w:gridSpan w:val="42"/>
            <w:tcBorders>
              <w:bottom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是</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2779" w:type="dxa"/>
            <w:gridSpan w:val="8"/>
            <w:tcBorders>
              <w:top w:val="single" w:color="auto" w:sz="4" w:space="0"/>
            </w:tcBorders>
            <w:noWrap w:val="0"/>
            <w:vAlign w:val="center"/>
          </w:tcPr>
          <w:p>
            <w:pPr>
              <w:jc w:val="center"/>
              <w:rPr>
                <w:rFonts w:hint="eastAsia" w:ascii="仿宋_GB2312" w:hAnsi="仿宋_GB2312" w:eastAsia="仿宋_GB2312" w:cs="仿宋_GB2312"/>
                <w:color w:val="000000"/>
                <w:sz w:val="18"/>
                <w:szCs w:val="18"/>
                <w:lang w:eastAsia="zh-CN" w:bidi="ar-SA"/>
              </w:rPr>
            </w:pPr>
            <w:r>
              <w:rPr>
                <w:rFonts w:hint="eastAsia" w:ascii="仿宋_GB2312" w:hAnsi="仿宋_GB2312" w:eastAsia="仿宋_GB2312" w:cs="仿宋_GB2312"/>
                <w:color w:val="000000"/>
                <w:sz w:val="18"/>
                <w:szCs w:val="18"/>
                <w:lang w:eastAsia="zh-CN" w:bidi="ar-SA"/>
              </w:rPr>
              <w:t>分户情形</w:t>
            </w:r>
          </w:p>
        </w:tc>
        <w:tc>
          <w:tcPr>
            <w:tcW w:w="5401" w:type="dxa"/>
            <w:gridSpan w:val="42"/>
            <w:tcBorders>
              <w:top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8180" w:type="dxa"/>
            <w:gridSpan w:val="50"/>
            <w:noWrap w:val="0"/>
            <w:vAlign w:val="center"/>
          </w:tcPr>
          <w:p>
            <w:pPr>
              <w:jc w:val="left"/>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■申请人家庭成员登记情况（包括申请人的配偶、父母与子女）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1462" w:type="dxa"/>
            <w:gridSpan w:val="4"/>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关系</w:t>
            </w:r>
          </w:p>
        </w:tc>
        <w:tc>
          <w:tcPr>
            <w:tcW w:w="1317" w:type="dxa"/>
            <w:gridSpan w:val="4"/>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姓名</w:t>
            </w:r>
          </w:p>
        </w:tc>
        <w:tc>
          <w:tcPr>
            <w:tcW w:w="5401" w:type="dxa"/>
            <w:gridSpan w:val="42"/>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身份证号码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1462"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1317"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2"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42"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1462"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1317"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2"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42"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1462"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1317"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2"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3"/>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3"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304"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242"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8180" w:type="dxa"/>
            <w:gridSpan w:val="50"/>
            <w:noWrap w:val="0"/>
            <w:vAlign w:val="center"/>
          </w:tcPr>
          <w:p>
            <w:pPr>
              <w:jc w:val="left"/>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■本家庭户内现有宅基地情况（包括申请人、申请人的配偶、父母与子女）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4" w:hRule="atLeast"/>
        </w:trPr>
        <w:tc>
          <w:tcPr>
            <w:tcW w:w="407" w:type="dxa"/>
            <w:noWrap w:val="0"/>
            <w:vAlign w:val="center"/>
          </w:tcPr>
          <w:p>
            <w:pP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序号</w:t>
            </w:r>
          </w:p>
        </w:tc>
        <w:tc>
          <w:tcPr>
            <w:tcW w:w="863" w:type="dxa"/>
            <w:gridSpan w:val="2"/>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宅基地使用者</w:t>
            </w:r>
          </w:p>
        </w:tc>
        <w:tc>
          <w:tcPr>
            <w:tcW w:w="863" w:type="dxa"/>
            <w:gridSpan w:val="4"/>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不动产权证号</w:t>
            </w:r>
          </w:p>
        </w:tc>
        <w:tc>
          <w:tcPr>
            <w:tcW w:w="864" w:type="dxa"/>
            <w:gridSpan w:val="2"/>
            <w:tcBorders>
              <w:right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原批准面积</w:t>
            </w:r>
          </w:p>
        </w:tc>
        <w:tc>
          <w:tcPr>
            <w:tcW w:w="863" w:type="dxa"/>
            <w:gridSpan w:val="4"/>
            <w:tcBorders>
              <w:left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实际占地面积</w:t>
            </w:r>
          </w:p>
        </w:tc>
        <w:tc>
          <w:tcPr>
            <w:tcW w:w="864" w:type="dxa"/>
            <w:gridSpan w:val="7"/>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实际建筑面积</w:t>
            </w:r>
          </w:p>
        </w:tc>
        <w:tc>
          <w:tcPr>
            <w:tcW w:w="863" w:type="dxa"/>
            <w:gridSpan w:val="8"/>
            <w:tcBorders>
              <w:right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地上房屋用途情况</w:t>
            </w:r>
          </w:p>
        </w:tc>
        <w:tc>
          <w:tcPr>
            <w:tcW w:w="865" w:type="dxa"/>
            <w:gridSpan w:val="8"/>
            <w:tcBorders>
              <w:left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地上房屋流转情况</w:t>
            </w:r>
          </w:p>
        </w:tc>
        <w:tc>
          <w:tcPr>
            <w:tcW w:w="863" w:type="dxa"/>
            <w:gridSpan w:val="7"/>
            <w:tcBorders>
              <w:right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征地拆迁情况</w:t>
            </w:r>
          </w:p>
        </w:tc>
        <w:tc>
          <w:tcPr>
            <w:tcW w:w="865" w:type="dxa"/>
            <w:gridSpan w:val="7"/>
            <w:tcBorders>
              <w:left w:val="single" w:color="auto" w:sz="4" w:space="0"/>
            </w:tcBorders>
            <w:noWrap w:val="0"/>
            <w:vAlign w:val="center"/>
          </w:tcPr>
          <w:p>
            <w:pPr>
              <w:jc w:val="center"/>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407" w:type="dxa"/>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2"/>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4" w:type="dxa"/>
            <w:gridSpan w:val="2"/>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4"/>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4" w:type="dxa"/>
            <w:gridSpan w:val="7"/>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8"/>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5" w:type="dxa"/>
            <w:gridSpan w:val="8"/>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7"/>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5" w:type="dxa"/>
            <w:gridSpan w:val="7"/>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407" w:type="dxa"/>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2"/>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4" w:type="dxa"/>
            <w:gridSpan w:val="2"/>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4"/>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4" w:type="dxa"/>
            <w:gridSpan w:val="7"/>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8"/>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5" w:type="dxa"/>
            <w:gridSpan w:val="8"/>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7"/>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5" w:type="dxa"/>
            <w:gridSpan w:val="7"/>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407" w:type="dxa"/>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2"/>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4"/>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4" w:type="dxa"/>
            <w:gridSpan w:val="2"/>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4"/>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4" w:type="dxa"/>
            <w:gridSpan w:val="7"/>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8"/>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5" w:type="dxa"/>
            <w:gridSpan w:val="8"/>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3" w:type="dxa"/>
            <w:gridSpan w:val="7"/>
            <w:tcBorders>
              <w:righ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c>
          <w:tcPr>
            <w:tcW w:w="865" w:type="dxa"/>
            <w:gridSpan w:val="7"/>
            <w:tcBorders>
              <w:left w:val="single" w:color="auto" w:sz="4" w:space="0"/>
            </w:tcBorders>
            <w:noWrap w:val="0"/>
            <w:vAlign w:val="center"/>
          </w:tcPr>
          <w:p>
            <w:pPr>
              <w:ind w:firstLine="360" w:firstLineChars="200"/>
              <w:jc w:val="center"/>
              <w:rPr>
                <w:rFonts w:ascii="仿宋_GB2312" w:hAnsi="仿宋_GB2312" w:eastAsia="仿宋_GB2312" w:cs="仿宋_GB2312"/>
                <w:color w:val="000000"/>
                <w:sz w:val="18"/>
                <w:szCs w:val="18"/>
                <w:lang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atLeast"/>
        </w:trPr>
        <w:tc>
          <w:tcPr>
            <w:tcW w:w="8180" w:type="dxa"/>
            <w:gridSpan w:val="50"/>
            <w:tcBorders>
              <w:bottom w:val="single" w:color="auto" w:sz="4" w:space="0"/>
            </w:tcBorders>
            <w:noWrap w:val="0"/>
            <w:vAlign w:val="center"/>
          </w:tcPr>
          <w:p>
            <w:pPr>
              <w:ind w:firstLine="360" w:firstLineChars="200"/>
              <w:jc w:val="left"/>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本人承诺申请表格内填写的内容和提交的证明资料真实无误，如填报不实或提交虚假的资料所造成的经济损失和法律责任由本人自行承担。</w:t>
            </w:r>
          </w:p>
          <w:p>
            <w:pPr>
              <w:ind w:firstLine="360" w:firstLineChars="200"/>
              <w:jc w:val="left"/>
              <w:rPr>
                <w:rFonts w:ascii="仿宋_GB2312" w:hAnsi="仿宋_GB2312" w:eastAsia="仿宋_GB2312" w:cs="仿宋_GB2312"/>
                <w:color w:val="000000"/>
                <w:sz w:val="18"/>
                <w:szCs w:val="18"/>
                <w:lang w:bidi="ar-SA"/>
              </w:rPr>
            </w:pPr>
          </w:p>
          <w:p>
            <w:pPr>
              <w:jc w:val="left"/>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申请人：</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（指模）</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val="en-US" w:eastAsia="zh-CN" w:bidi="ar-SA"/>
              </w:rPr>
              <w:t xml:space="preserve">                                 </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年</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月</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日</w:t>
            </w:r>
            <w:r>
              <w:rPr>
                <w:rFonts w:ascii="仿宋_GB2312" w:hAnsi="仿宋_GB2312" w:eastAsia="仿宋_GB2312" w:cs="仿宋_GB2312"/>
                <w:color w:val="000000"/>
                <w:sz w:val="18"/>
                <w:szCs w:val="18"/>
                <w:lang w:bidi="ar-S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9" w:hRule="atLeast"/>
        </w:trPr>
        <w:tc>
          <w:tcPr>
            <w:tcW w:w="1487" w:type="dxa"/>
            <w:gridSpan w:val="5"/>
            <w:tcBorders>
              <w:top w:val="single" w:color="auto" w:sz="4" w:space="0"/>
              <w:right w:val="single" w:color="auto" w:sz="4" w:space="0"/>
            </w:tcBorders>
            <w:noWrap w:val="0"/>
            <w:vAlign w:val="center"/>
          </w:tcPr>
          <w:p>
            <w:pPr>
              <w:jc w:val="center"/>
              <w:rPr>
                <w:rFonts w:ascii="仿宋_GB2312" w:hAnsi="仿宋_GB2312" w:eastAsia="仿宋_GB2312" w:cs="仿宋_GB2312"/>
                <w:color w:val="auto"/>
                <w:sz w:val="18"/>
                <w:szCs w:val="18"/>
                <w:lang w:bidi="ar-SA"/>
              </w:rPr>
            </w:pPr>
            <w:r>
              <w:rPr>
                <w:rFonts w:hint="eastAsia" w:ascii="仿宋_GB2312" w:hAnsi="仿宋_GB2312" w:eastAsia="仿宋_GB2312" w:cs="仿宋_GB2312"/>
                <w:color w:val="auto"/>
                <w:sz w:val="18"/>
                <w:szCs w:val="18"/>
                <w:lang w:eastAsia="zh-CN" w:bidi="ar-SA"/>
              </w:rPr>
              <w:t>村民小组意见</w:t>
            </w:r>
          </w:p>
        </w:tc>
        <w:tc>
          <w:tcPr>
            <w:tcW w:w="6693" w:type="dxa"/>
            <w:gridSpan w:val="45"/>
            <w:tcBorders>
              <w:top w:val="single" w:color="auto" w:sz="4" w:space="0"/>
              <w:left w:val="single" w:color="auto" w:sz="4" w:space="0"/>
            </w:tcBorders>
            <w:noWrap w:val="0"/>
            <w:vAlign w:val="bottom"/>
          </w:tcPr>
          <w:p>
            <w:pPr>
              <w:jc w:val="both"/>
              <w:rPr>
                <w:rFonts w:hint="eastAsia" w:ascii="仿宋_GB2312" w:hAnsi="仿宋_GB2312" w:eastAsia="仿宋_GB2312" w:cs="仿宋_GB2312"/>
                <w:color w:val="000000"/>
                <w:sz w:val="18"/>
                <w:szCs w:val="18"/>
                <w:lang w:bidi="ar-SA"/>
              </w:rPr>
            </w:pPr>
          </w:p>
          <w:p>
            <w:pPr>
              <w:jc w:val="both"/>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负责人：</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（盖章）</w:t>
            </w:r>
          </w:p>
          <w:p>
            <w:pPr>
              <w:ind w:firstLine="360" w:firstLineChars="200"/>
              <w:jc w:val="both"/>
              <w:rPr>
                <w:rFonts w:ascii="仿宋_GB2312" w:hAnsi="仿宋_GB2312" w:eastAsia="仿宋_GB2312" w:cs="仿宋_GB2312"/>
                <w:color w:val="000000"/>
                <w:sz w:val="18"/>
                <w:szCs w:val="18"/>
                <w:lang w:bidi="ar-SA"/>
              </w:rPr>
            </w:pP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年</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月</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6" w:hRule="atLeast"/>
        </w:trPr>
        <w:tc>
          <w:tcPr>
            <w:tcW w:w="1487" w:type="dxa"/>
            <w:gridSpan w:val="5"/>
            <w:tcBorders>
              <w:right w:val="single" w:color="auto" w:sz="4" w:space="0"/>
            </w:tcBorders>
            <w:noWrap w:val="0"/>
            <w:vAlign w:val="center"/>
          </w:tcPr>
          <w:p>
            <w:pPr>
              <w:jc w:val="center"/>
              <w:rPr>
                <w:rFonts w:hint="eastAsia" w:ascii="仿宋_GB2312" w:hAnsi="仿宋_GB2312" w:eastAsia="仿宋_GB2312" w:cs="仿宋_GB2312"/>
                <w:color w:val="auto"/>
                <w:sz w:val="18"/>
                <w:szCs w:val="18"/>
                <w:lang w:bidi="ar-SA"/>
              </w:rPr>
            </w:pPr>
            <w:r>
              <w:rPr>
                <w:rFonts w:hint="eastAsia" w:ascii="仿宋_GB2312" w:hAnsi="仿宋_GB2312" w:eastAsia="仿宋_GB2312" w:cs="仿宋_GB2312"/>
                <w:color w:val="auto"/>
                <w:sz w:val="18"/>
                <w:szCs w:val="18"/>
                <w:lang w:bidi="ar-SA"/>
              </w:rPr>
              <w:t>村集体经济</w:t>
            </w:r>
          </w:p>
          <w:p>
            <w:pPr>
              <w:jc w:val="center"/>
              <w:rPr>
                <w:rFonts w:ascii="仿宋_GB2312" w:hAnsi="仿宋_GB2312" w:eastAsia="仿宋_GB2312" w:cs="仿宋_GB2312"/>
                <w:color w:val="auto"/>
                <w:sz w:val="18"/>
                <w:szCs w:val="18"/>
                <w:lang w:bidi="ar-SA"/>
              </w:rPr>
            </w:pPr>
            <w:r>
              <w:rPr>
                <w:rFonts w:hint="eastAsia" w:ascii="仿宋_GB2312" w:hAnsi="仿宋_GB2312" w:eastAsia="仿宋_GB2312" w:cs="仿宋_GB2312"/>
                <w:color w:val="auto"/>
                <w:sz w:val="18"/>
                <w:szCs w:val="18"/>
                <w:lang w:bidi="ar-SA"/>
              </w:rPr>
              <w:t>组织</w:t>
            </w:r>
            <w:r>
              <w:rPr>
                <w:rFonts w:hint="eastAsia" w:ascii="仿宋_GB2312" w:hAnsi="仿宋_GB2312" w:eastAsia="仿宋_GB2312" w:cs="仿宋_GB2312"/>
                <w:color w:val="auto"/>
                <w:sz w:val="18"/>
                <w:szCs w:val="18"/>
                <w:lang w:eastAsia="zh-CN" w:bidi="ar-SA"/>
              </w:rPr>
              <w:t>或村民委员会</w:t>
            </w:r>
            <w:r>
              <w:rPr>
                <w:rFonts w:hint="eastAsia" w:ascii="仿宋_GB2312" w:hAnsi="仿宋_GB2312" w:eastAsia="仿宋_GB2312" w:cs="仿宋_GB2312"/>
                <w:color w:val="auto"/>
                <w:sz w:val="18"/>
                <w:szCs w:val="18"/>
                <w:lang w:bidi="ar-SA"/>
              </w:rPr>
              <w:t>意见</w:t>
            </w:r>
          </w:p>
        </w:tc>
        <w:tc>
          <w:tcPr>
            <w:tcW w:w="6693" w:type="dxa"/>
            <w:gridSpan w:val="45"/>
            <w:tcBorders>
              <w:left w:val="single" w:color="auto" w:sz="4" w:space="0"/>
            </w:tcBorders>
            <w:noWrap w:val="0"/>
            <w:vAlign w:val="bottom"/>
          </w:tcPr>
          <w:p>
            <w:pPr>
              <w:jc w:val="both"/>
              <w:rPr>
                <w:rFonts w:hint="eastAsia" w:ascii="仿宋_GB2312" w:hAnsi="仿宋_GB2312" w:eastAsia="仿宋_GB2312" w:cs="仿宋_GB2312"/>
                <w:color w:val="000000"/>
                <w:sz w:val="18"/>
                <w:szCs w:val="18"/>
                <w:lang w:bidi="ar-SA"/>
              </w:rPr>
            </w:pPr>
          </w:p>
          <w:p>
            <w:pPr>
              <w:jc w:val="both"/>
              <w:rPr>
                <w:rFonts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负责人：</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（盖章）</w:t>
            </w:r>
          </w:p>
          <w:p>
            <w:pPr>
              <w:ind w:firstLine="360" w:firstLineChars="200"/>
              <w:jc w:val="both"/>
              <w:rPr>
                <w:rFonts w:ascii="仿宋_GB2312" w:hAnsi="仿宋_GB2312" w:eastAsia="仿宋_GB2312" w:cs="仿宋_GB2312"/>
                <w:color w:val="000000"/>
                <w:sz w:val="18"/>
                <w:szCs w:val="18"/>
                <w:lang w:bidi="ar-SA"/>
              </w:rPr>
            </w:pP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年</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月</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日</w:t>
            </w:r>
          </w:p>
        </w:tc>
      </w:tr>
    </w:tbl>
    <w:p>
      <w:pPr>
        <w:widowControl/>
        <w:jc w:val="left"/>
        <w:textAlignment w:val="bottom"/>
        <w:rPr>
          <w:rFonts w:hint="eastAsia"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eastAsia="zh-CN" w:bidi="ar-SA"/>
        </w:rPr>
        <w:t>分户情形包括</w:t>
      </w:r>
      <w:r>
        <w:rPr>
          <w:rFonts w:hint="eastAsia" w:ascii="仿宋_GB2312" w:hAnsi="仿宋_GB2312" w:eastAsia="仿宋_GB2312" w:cs="仿宋_GB2312"/>
          <w:color w:val="000000"/>
          <w:sz w:val="18"/>
          <w:szCs w:val="18"/>
          <w:lang w:bidi="ar-SA"/>
        </w:rPr>
        <w:t>：</w:t>
      </w:r>
    </w:p>
    <w:p>
      <w:pPr>
        <w:keepNext w:val="0"/>
        <w:keepLines w:val="0"/>
        <w:pageBreakBefore w:val="0"/>
        <w:widowControl/>
        <w:kinsoku/>
        <w:wordWrap/>
        <w:overflowPunct/>
        <w:topLinePunct w:val="0"/>
        <w:autoSpaceDE/>
        <w:autoSpaceDN/>
        <w:bidi w:val="0"/>
        <w:adjustRightInd/>
        <w:snapToGrid/>
        <w:spacing w:before="0" w:beforeLines="0" w:after="0" w:afterLines="0" w:line="240" w:lineRule="exact"/>
        <w:ind w:left="0" w:leftChars="0" w:right="0" w:rightChars="0"/>
        <w:jc w:val="left"/>
        <w:textAlignment w:val="bottom"/>
        <w:outlineLvl w:val="9"/>
        <w:rPr>
          <w:rFonts w:hint="eastAsia" w:ascii="仿宋" w:hAnsi="仿宋" w:eastAsia="仿宋" w:cs="仿宋_GB2312"/>
          <w:color w:val="000000"/>
          <w:sz w:val="18"/>
          <w:szCs w:val="18"/>
          <w:lang w:bidi="ar-SA"/>
        </w:rPr>
      </w:pPr>
      <w:r>
        <w:rPr>
          <w:rFonts w:hint="eastAsia" w:ascii="仿宋" w:hAnsi="仿宋" w:eastAsia="仿宋" w:cs="仿宋_GB2312"/>
          <w:color w:val="000000"/>
          <w:sz w:val="18"/>
          <w:szCs w:val="18"/>
          <w:lang w:val="en-US" w:eastAsia="zh-CN" w:bidi="ar-SA"/>
        </w:rPr>
        <w:t xml:space="preserve">    </w:t>
      </w:r>
      <w:r>
        <w:rPr>
          <w:rFonts w:hint="eastAsia" w:ascii="仿宋" w:hAnsi="仿宋" w:eastAsia="仿宋" w:cs="仿宋_GB2312"/>
          <w:color w:val="000000"/>
          <w:sz w:val="18"/>
          <w:szCs w:val="18"/>
          <w:lang w:bidi="ar-SA"/>
        </w:rPr>
        <w:t>（一）夫妻与未</w:t>
      </w:r>
      <w:r>
        <w:rPr>
          <w:rFonts w:hint="eastAsia" w:ascii="仿宋" w:hAnsi="仿宋" w:eastAsia="仿宋" w:cs="仿宋_GB2312"/>
          <w:color w:val="000000"/>
          <w:sz w:val="18"/>
          <w:szCs w:val="18"/>
          <w:lang w:eastAsia="zh-CN" w:bidi="ar-SA"/>
        </w:rPr>
        <w:t>成年</w:t>
      </w:r>
      <w:r>
        <w:rPr>
          <w:rFonts w:hint="eastAsia" w:ascii="仿宋" w:hAnsi="仿宋" w:eastAsia="仿宋" w:cs="仿宋_GB2312"/>
          <w:color w:val="000000"/>
          <w:sz w:val="18"/>
          <w:szCs w:val="18"/>
          <w:lang w:bidi="ar-SA"/>
        </w:rPr>
        <w:t>子女同住的为一户；</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360" w:firstLineChars="200"/>
        <w:textAlignment w:val="auto"/>
        <w:outlineLvl w:val="9"/>
        <w:rPr>
          <w:rFonts w:hint="eastAsia" w:ascii="仿宋" w:hAnsi="仿宋" w:eastAsia="仿宋"/>
          <w:color w:val="000000"/>
          <w:sz w:val="18"/>
        </w:rPr>
      </w:pPr>
      <w:r>
        <w:rPr>
          <w:rFonts w:hint="eastAsia" w:ascii="仿宋" w:hAnsi="仿宋" w:eastAsia="仿宋" w:cs="仿宋_GB2312"/>
          <w:color w:val="000000"/>
          <w:sz w:val="18"/>
          <w:szCs w:val="18"/>
          <w:lang w:bidi="ar-SA"/>
        </w:rPr>
        <w:t>（二）有兄弟姐妹的，</w:t>
      </w:r>
      <w:r>
        <w:rPr>
          <w:rFonts w:hint="eastAsia" w:ascii="仿宋" w:hAnsi="仿宋" w:eastAsia="仿宋"/>
          <w:color w:val="000000"/>
          <w:sz w:val="18"/>
        </w:rPr>
        <w:t>兄弟姐妹达到</w:t>
      </w:r>
      <w:r>
        <w:rPr>
          <w:rFonts w:hint="eastAsia" w:ascii="仿宋" w:hAnsi="仿宋" w:eastAsia="仿宋"/>
          <w:color w:val="000000"/>
          <w:sz w:val="18"/>
          <w:lang w:eastAsia="zh-CN"/>
        </w:rPr>
        <w:t>成年人年龄</w:t>
      </w:r>
      <w:r>
        <w:rPr>
          <w:rFonts w:hint="eastAsia" w:ascii="仿宋" w:hAnsi="仿宋" w:eastAsia="仿宋"/>
          <w:color w:val="000000"/>
          <w:sz w:val="18"/>
        </w:rPr>
        <w:t>后可申请分户</w:t>
      </w:r>
      <w:r>
        <w:rPr>
          <w:rFonts w:hint="eastAsia" w:ascii="仿宋" w:hAnsi="仿宋" w:eastAsia="仿宋"/>
          <w:color w:val="000000"/>
          <w:sz w:val="18"/>
          <w:lang w:val="en-US" w:eastAsia="zh-CN"/>
        </w:rPr>
        <w:t>,也</w:t>
      </w:r>
      <w:r>
        <w:rPr>
          <w:rFonts w:hint="eastAsia" w:ascii="仿宋" w:hAnsi="仿宋" w:eastAsia="仿宋"/>
          <w:color w:val="000000"/>
          <w:sz w:val="18"/>
        </w:rPr>
        <w:t>可以</w:t>
      </w:r>
      <w:r>
        <w:rPr>
          <w:rFonts w:hint="eastAsia" w:ascii="仿宋" w:hAnsi="仿宋" w:eastAsia="仿宋"/>
          <w:color w:val="000000"/>
          <w:sz w:val="18"/>
          <w:lang w:eastAsia="zh-CN"/>
        </w:rPr>
        <w:t>一人</w:t>
      </w:r>
      <w:r>
        <w:rPr>
          <w:rFonts w:hint="eastAsia" w:ascii="仿宋" w:hAnsi="仿宋" w:eastAsia="仿宋"/>
          <w:color w:val="000000"/>
          <w:sz w:val="18"/>
        </w:rPr>
        <w:t>继续与父母为一户；</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360" w:firstLineChars="200"/>
        <w:textAlignment w:val="auto"/>
        <w:outlineLvl w:val="9"/>
        <w:rPr>
          <w:rFonts w:hint="eastAsia" w:ascii="仿宋" w:hAnsi="仿宋" w:eastAsia="仿宋" w:cs="仿宋_GB2312"/>
          <w:color w:val="000000"/>
          <w:sz w:val="18"/>
          <w:szCs w:val="18"/>
          <w:lang w:bidi="ar-SA"/>
        </w:rPr>
      </w:pPr>
      <w:r>
        <w:rPr>
          <w:rFonts w:hint="eastAsia" w:ascii="仿宋" w:hAnsi="仿宋" w:eastAsia="仿宋"/>
          <w:color w:val="000000"/>
          <w:sz w:val="18"/>
        </w:rPr>
        <w:t>（三）是独生子女的，</w:t>
      </w:r>
      <w:r>
        <w:rPr>
          <w:rFonts w:hint="eastAsia" w:ascii="仿宋" w:hAnsi="仿宋" w:eastAsia="仿宋"/>
          <w:color w:val="000000"/>
          <w:sz w:val="18"/>
          <w:lang w:eastAsia="zh-CN"/>
        </w:rPr>
        <w:t>达成年人年龄</w:t>
      </w:r>
      <w:r>
        <w:rPr>
          <w:rFonts w:hint="eastAsia" w:ascii="仿宋" w:hAnsi="仿宋" w:eastAsia="仿宋"/>
          <w:color w:val="000000"/>
          <w:sz w:val="18"/>
        </w:rPr>
        <w:t>后可以继续与父母为一户，也可以单独立户；</w:t>
      </w:r>
    </w:p>
    <w:p>
      <w:pPr>
        <w:keepNext w:val="0"/>
        <w:keepLines w:val="0"/>
        <w:pageBreakBefore w:val="0"/>
        <w:widowControl/>
        <w:kinsoku/>
        <w:wordWrap/>
        <w:overflowPunct/>
        <w:topLinePunct w:val="0"/>
        <w:autoSpaceDE/>
        <w:autoSpaceDN/>
        <w:bidi w:val="0"/>
        <w:adjustRightInd/>
        <w:snapToGrid/>
        <w:spacing w:before="0" w:beforeLines="0" w:after="0" w:afterLines="0" w:line="240" w:lineRule="exact"/>
        <w:ind w:left="0" w:leftChars="0" w:right="0" w:rightChars="0"/>
        <w:jc w:val="left"/>
        <w:textAlignment w:val="bottom"/>
        <w:outlineLvl w:val="9"/>
        <w:rPr>
          <w:rFonts w:ascii="仿宋_GB2312" w:hAnsi="仿宋_GB2312" w:eastAsia="仿宋_GB2312" w:cs="仿宋_GB2312"/>
          <w:color w:val="000000"/>
          <w:sz w:val="32"/>
          <w:szCs w:val="32"/>
        </w:rPr>
        <w:sectPr>
          <w:footerReference r:id="rId4" w:type="default"/>
          <w:pgSz w:w="11906" w:h="16838"/>
          <w:pgMar w:top="1440" w:right="1800" w:bottom="1440" w:left="1800" w:header="851" w:footer="992" w:gutter="0"/>
          <w:pgNumType w:fmt="decimal"/>
          <w:cols w:space="720" w:num="1"/>
          <w:docGrid w:type="lines" w:linePitch="312" w:charSpace="0"/>
        </w:sectPr>
      </w:pPr>
      <w:r>
        <w:rPr>
          <w:rFonts w:hint="eastAsia" w:ascii="仿宋_GB2312" w:hAnsi="仿宋_GB2312" w:eastAsia="仿宋_GB2312" w:cs="仿宋_GB2312"/>
          <w:color w:val="000000"/>
          <w:sz w:val="18"/>
          <w:szCs w:val="18"/>
          <w:lang w:val="en-US" w:eastAsia="zh-CN" w:bidi="ar-SA"/>
        </w:rPr>
        <w:t xml:space="preserve">    </w:t>
      </w:r>
      <w:r>
        <w:rPr>
          <w:rFonts w:hint="eastAsia" w:ascii="仿宋_GB2312" w:hAnsi="仿宋_GB2312" w:eastAsia="仿宋_GB2312" w:cs="仿宋_GB2312"/>
          <w:color w:val="000000"/>
          <w:sz w:val="18"/>
          <w:szCs w:val="18"/>
          <w:lang w:bidi="ar-SA"/>
        </w:rPr>
        <w:t>（四）离异后无房的一方再婚且配偶无房的可为一户。</w:t>
      </w:r>
      <w:r>
        <w:rPr>
          <w:rFonts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bidi="ar-SA"/>
        </w:rPr>
        <w:t xml:space="preserve">  </w:t>
      </w:r>
    </w:p>
    <w:tbl>
      <w:tblPr>
        <w:tblStyle w:val="4"/>
        <w:tblpPr w:leftFromText="180" w:rightFromText="180" w:vertAnchor="page" w:horzAnchor="page" w:tblpX="1472" w:tblpY="3062"/>
        <w:tblOverlap w:val="never"/>
        <w:tblW w:w="0" w:type="auto"/>
        <w:tblInd w:w="0" w:type="dxa"/>
        <w:tblLayout w:type="fixed"/>
        <w:tblCellMar>
          <w:top w:w="15" w:type="dxa"/>
          <w:left w:w="15" w:type="dxa"/>
          <w:bottom w:w="15" w:type="dxa"/>
          <w:right w:w="15" w:type="dxa"/>
        </w:tblCellMar>
      </w:tblPr>
      <w:tblGrid>
        <w:gridCol w:w="387"/>
        <w:gridCol w:w="803"/>
        <w:gridCol w:w="840"/>
        <w:gridCol w:w="1070"/>
        <w:gridCol w:w="1232"/>
        <w:gridCol w:w="2047"/>
        <w:gridCol w:w="1872"/>
        <w:gridCol w:w="1860"/>
        <w:gridCol w:w="3860"/>
      </w:tblGrid>
      <w:tr>
        <w:tblPrEx>
          <w:tblCellMar>
            <w:top w:w="15" w:type="dxa"/>
            <w:left w:w="15" w:type="dxa"/>
            <w:bottom w:w="15" w:type="dxa"/>
            <w:right w:w="15" w:type="dxa"/>
          </w:tblCellMar>
        </w:tblPrEx>
        <w:trPr>
          <w:trHeight w:val="736" w:hRule="atLeast"/>
        </w:trPr>
        <w:tc>
          <w:tcPr>
            <w:tcW w:w="387"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序号</w:t>
            </w:r>
          </w:p>
        </w:tc>
        <w:tc>
          <w:tcPr>
            <w:tcW w:w="803"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镇</w:t>
            </w:r>
          </w:p>
        </w:tc>
        <w:tc>
          <w:tcPr>
            <w:tcW w:w="840"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村</w:t>
            </w:r>
          </w:p>
        </w:tc>
        <w:tc>
          <w:tcPr>
            <w:tcW w:w="1070"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农村集体经济组织名称</w:t>
            </w:r>
          </w:p>
        </w:tc>
        <w:tc>
          <w:tcPr>
            <w:tcW w:w="1232"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纳入名录库成员名称</w:t>
            </w:r>
          </w:p>
        </w:tc>
        <w:tc>
          <w:tcPr>
            <w:tcW w:w="2047"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身份证号码</w:t>
            </w:r>
          </w:p>
        </w:tc>
        <w:tc>
          <w:tcPr>
            <w:tcW w:w="1872"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hint="eastAsia" w:ascii="仿宋_GB2312" w:hAnsi="仿宋_GB2312" w:eastAsia="仿宋_GB2312" w:cs="仿宋_GB2312"/>
                <w:bCs/>
                <w:color w:val="000000"/>
                <w:sz w:val="24"/>
                <w:szCs w:val="24"/>
                <w:lang w:eastAsia="zh-CN" w:bidi="ar-SA"/>
              </w:rPr>
            </w:pPr>
            <w:r>
              <w:rPr>
                <w:rFonts w:hint="eastAsia" w:ascii="仿宋_GB2312" w:hAnsi="仿宋_GB2312" w:eastAsia="仿宋_GB2312" w:cs="仿宋_GB2312"/>
                <w:bCs/>
                <w:color w:val="000000"/>
                <w:sz w:val="24"/>
                <w:szCs w:val="24"/>
                <w:lang w:eastAsia="zh-CN" w:bidi="ar-SA"/>
              </w:rPr>
              <w:t>分户情形</w:t>
            </w:r>
          </w:p>
        </w:tc>
        <w:tc>
          <w:tcPr>
            <w:tcW w:w="1860"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申请宅基地时间</w:t>
            </w:r>
          </w:p>
        </w:tc>
        <w:tc>
          <w:tcPr>
            <w:tcW w:w="3860" w:type="dxa"/>
            <w:tcBorders>
              <w:top w:val="single" w:color="auto" w:sz="2" w:space="0"/>
              <w:left w:val="single" w:color="auto" w:sz="2" w:space="0"/>
              <w:bottom w:val="single" w:color="auto" w:sz="2" w:space="0"/>
              <w:right w:val="single" w:color="auto" w:sz="2" w:space="0"/>
            </w:tcBorders>
            <w:noWrap w:val="0"/>
            <w:vAlign w:val="center"/>
          </w:tcPr>
          <w:p>
            <w:pPr>
              <w:widowControl/>
              <w:jc w:val="center"/>
              <w:textAlignment w:val="center"/>
              <w:rPr>
                <w:rFonts w:ascii="仿宋_GB2312" w:hAnsi="仿宋_GB2312" w:eastAsia="仿宋_GB2312" w:cs="仿宋_GB2312"/>
                <w:bCs/>
                <w:color w:val="000000"/>
                <w:sz w:val="24"/>
                <w:szCs w:val="24"/>
                <w:lang w:bidi="ar-SA"/>
              </w:rPr>
            </w:pPr>
            <w:r>
              <w:rPr>
                <w:rFonts w:hint="eastAsia" w:ascii="仿宋_GB2312" w:hAnsi="仿宋_GB2312" w:eastAsia="仿宋_GB2312" w:cs="仿宋_GB2312"/>
                <w:bCs/>
                <w:color w:val="000000"/>
                <w:kern w:val="0"/>
                <w:sz w:val="24"/>
                <w:szCs w:val="24"/>
                <w:lang w:bidi="ar-SA"/>
              </w:rPr>
              <w:t>备注</w:t>
            </w:r>
          </w:p>
        </w:tc>
      </w:tr>
      <w:tr>
        <w:tblPrEx>
          <w:tblCellMar>
            <w:top w:w="15" w:type="dxa"/>
            <w:left w:w="15" w:type="dxa"/>
            <w:bottom w:w="15" w:type="dxa"/>
            <w:right w:w="15" w:type="dxa"/>
          </w:tblCellMar>
        </w:tblPrEx>
        <w:trPr>
          <w:trHeight w:val="300" w:hRule="atLeast"/>
        </w:trPr>
        <w:tc>
          <w:tcPr>
            <w:tcW w:w="38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03"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4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07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23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204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7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6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3860" w:type="dxa"/>
            <w:tcBorders>
              <w:top w:val="single" w:color="auto" w:sz="2" w:space="0"/>
              <w:left w:val="single" w:color="auto" w:sz="2" w:space="0"/>
              <w:bottom w:val="single" w:color="auto" w:sz="2" w:space="0"/>
              <w:right w:val="single" w:color="auto" w:sz="2" w:space="0"/>
            </w:tcBorders>
            <w:noWrap w:val="0"/>
            <w:vAlign w:val="center"/>
          </w:tcPr>
          <w:p>
            <w:pPr>
              <w:rPr>
                <w:rFonts w:ascii="仿宋_GB2312" w:hAnsi="仿宋_GB2312" w:eastAsia="仿宋_GB2312" w:cs="仿宋_GB2312"/>
                <w:bCs/>
                <w:color w:val="000000"/>
                <w:sz w:val="24"/>
                <w:szCs w:val="24"/>
                <w:lang w:bidi="ar-SA"/>
              </w:rPr>
            </w:pPr>
          </w:p>
        </w:tc>
      </w:tr>
      <w:tr>
        <w:tblPrEx>
          <w:tblCellMar>
            <w:top w:w="15" w:type="dxa"/>
            <w:left w:w="15" w:type="dxa"/>
            <w:bottom w:w="15" w:type="dxa"/>
            <w:right w:w="15" w:type="dxa"/>
          </w:tblCellMar>
        </w:tblPrEx>
        <w:trPr>
          <w:trHeight w:val="300" w:hRule="atLeast"/>
        </w:trPr>
        <w:tc>
          <w:tcPr>
            <w:tcW w:w="38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03"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4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07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23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204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7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6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386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r>
      <w:tr>
        <w:tblPrEx>
          <w:tblCellMar>
            <w:top w:w="15" w:type="dxa"/>
            <w:left w:w="15" w:type="dxa"/>
            <w:bottom w:w="15" w:type="dxa"/>
            <w:right w:w="15" w:type="dxa"/>
          </w:tblCellMar>
        </w:tblPrEx>
        <w:trPr>
          <w:trHeight w:val="300" w:hRule="atLeast"/>
        </w:trPr>
        <w:tc>
          <w:tcPr>
            <w:tcW w:w="38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03"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4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07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23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204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7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6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3860" w:type="dxa"/>
            <w:tcBorders>
              <w:top w:val="single" w:color="auto" w:sz="2" w:space="0"/>
              <w:left w:val="single" w:color="auto" w:sz="2" w:space="0"/>
              <w:bottom w:val="single" w:color="auto" w:sz="2" w:space="0"/>
              <w:right w:val="single" w:color="auto" w:sz="2" w:space="0"/>
            </w:tcBorders>
            <w:noWrap w:val="0"/>
            <w:vAlign w:val="center"/>
          </w:tcPr>
          <w:p>
            <w:pPr>
              <w:rPr>
                <w:rFonts w:ascii="仿宋_GB2312" w:hAnsi="仿宋_GB2312" w:eastAsia="仿宋_GB2312" w:cs="仿宋_GB2312"/>
                <w:bCs/>
                <w:color w:val="000000"/>
                <w:sz w:val="24"/>
                <w:szCs w:val="24"/>
                <w:lang w:bidi="ar-SA"/>
              </w:rPr>
            </w:pPr>
          </w:p>
        </w:tc>
      </w:tr>
      <w:tr>
        <w:tblPrEx>
          <w:tblCellMar>
            <w:top w:w="15" w:type="dxa"/>
            <w:left w:w="15" w:type="dxa"/>
            <w:bottom w:w="15" w:type="dxa"/>
            <w:right w:w="15" w:type="dxa"/>
          </w:tblCellMar>
        </w:tblPrEx>
        <w:trPr>
          <w:trHeight w:val="300" w:hRule="atLeast"/>
        </w:trPr>
        <w:tc>
          <w:tcPr>
            <w:tcW w:w="38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03"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84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07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23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2047"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72"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186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c>
          <w:tcPr>
            <w:tcW w:w="3860" w:type="dxa"/>
            <w:tcBorders>
              <w:top w:val="single" w:color="auto" w:sz="2" w:space="0"/>
              <w:left w:val="single" w:color="auto" w:sz="2" w:space="0"/>
              <w:bottom w:val="single" w:color="auto" w:sz="2" w:space="0"/>
              <w:right w:val="single" w:color="auto" w:sz="2" w:space="0"/>
            </w:tcBorders>
            <w:noWrap w:val="0"/>
            <w:vAlign w:val="center"/>
          </w:tcPr>
          <w:p>
            <w:pPr>
              <w:jc w:val="center"/>
              <w:rPr>
                <w:rFonts w:ascii="仿宋_GB2312" w:hAnsi="仿宋_GB2312" w:eastAsia="仿宋_GB2312" w:cs="仿宋_GB2312"/>
                <w:bCs/>
                <w:color w:val="000000"/>
                <w:sz w:val="24"/>
                <w:szCs w:val="24"/>
                <w:lang w:bidi="ar-SA"/>
              </w:rPr>
            </w:pPr>
          </w:p>
        </w:tc>
      </w:tr>
      <w:tr>
        <w:tblPrEx>
          <w:tblCellMar>
            <w:top w:w="15" w:type="dxa"/>
            <w:left w:w="15" w:type="dxa"/>
            <w:bottom w:w="15" w:type="dxa"/>
            <w:right w:w="15" w:type="dxa"/>
          </w:tblCellMar>
        </w:tblPrEx>
        <w:trPr>
          <w:trHeight w:val="1635" w:hRule="atLeast"/>
        </w:trPr>
        <w:tc>
          <w:tcPr>
            <w:tcW w:w="13971" w:type="dxa"/>
            <w:gridSpan w:val="9"/>
            <w:tcBorders>
              <w:top w:val="single" w:color="auto" w:sz="2" w:space="0"/>
            </w:tcBorders>
            <w:noWrap w:val="0"/>
            <w:vAlign w:val="bottom"/>
          </w:tcPr>
          <w:p>
            <w:pPr>
              <w:widowControl/>
              <w:jc w:val="left"/>
              <w:textAlignment w:val="bottom"/>
              <w:rPr>
                <w:rFonts w:hint="eastAsia" w:ascii="仿宋_GB2312" w:hAnsi="仿宋_GB2312" w:eastAsia="仿宋_GB2312" w:cs="仿宋_GB2312"/>
                <w:bCs/>
                <w:color w:val="000000"/>
                <w:kern w:val="0"/>
                <w:sz w:val="18"/>
                <w:szCs w:val="18"/>
                <w:lang w:bidi="ar-SA"/>
              </w:rPr>
            </w:pPr>
            <w:r>
              <w:rPr>
                <w:rFonts w:hint="eastAsia" w:ascii="仿宋_GB2312" w:hAnsi="仿宋_GB2312" w:eastAsia="仿宋_GB2312" w:cs="仿宋_GB2312"/>
                <w:bCs/>
                <w:color w:val="000000"/>
                <w:kern w:val="0"/>
                <w:sz w:val="18"/>
                <w:szCs w:val="18"/>
                <w:lang w:val="en-US" w:eastAsia="zh-CN" w:bidi="ar-SA"/>
              </w:rPr>
              <w:t>1.</w:t>
            </w:r>
            <w:r>
              <w:rPr>
                <w:rFonts w:hint="eastAsia" w:ascii="仿宋_GB2312" w:hAnsi="仿宋_GB2312" w:eastAsia="仿宋_GB2312" w:cs="仿宋_GB2312"/>
                <w:color w:val="000000"/>
                <w:sz w:val="18"/>
                <w:szCs w:val="18"/>
                <w:lang w:eastAsia="zh-CN" w:bidi="ar-SA"/>
              </w:rPr>
              <w:t>分户情形包括</w:t>
            </w:r>
            <w:r>
              <w:rPr>
                <w:rFonts w:hint="eastAsia" w:ascii="仿宋_GB2312" w:hAnsi="仿宋_GB2312" w:eastAsia="仿宋_GB2312" w:cs="仿宋_GB2312"/>
                <w:color w:val="000000"/>
                <w:sz w:val="18"/>
                <w:szCs w:val="18"/>
                <w:lang w:bidi="ar-SA"/>
              </w:rPr>
              <w:t>：</w:t>
            </w:r>
          </w:p>
          <w:p>
            <w:pPr>
              <w:widowControl/>
              <w:jc w:val="left"/>
              <w:textAlignment w:val="bottom"/>
              <w:rPr>
                <w:rFonts w:hint="eastAsia"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val="en-US" w:eastAsia="zh-CN" w:bidi="ar-SA"/>
              </w:rPr>
              <w:t xml:space="preserve">    </w:t>
            </w:r>
            <w:r>
              <w:rPr>
                <w:rFonts w:hint="eastAsia" w:ascii="仿宋_GB2312" w:hAnsi="仿宋_GB2312" w:eastAsia="仿宋_GB2312" w:cs="仿宋_GB2312"/>
                <w:color w:val="000000"/>
                <w:sz w:val="18"/>
                <w:szCs w:val="18"/>
                <w:lang w:bidi="ar-SA"/>
              </w:rPr>
              <w:t>（一）夫妻与未</w:t>
            </w:r>
            <w:r>
              <w:rPr>
                <w:rFonts w:hint="eastAsia" w:ascii="仿宋_GB2312" w:hAnsi="仿宋_GB2312" w:eastAsia="仿宋_GB2312" w:cs="仿宋_GB2312"/>
                <w:color w:val="000000"/>
                <w:sz w:val="18"/>
                <w:szCs w:val="18"/>
                <w:lang w:eastAsia="zh-CN" w:bidi="ar-SA"/>
              </w:rPr>
              <w:t>成年</w:t>
            </w:r>
            <w:r>
              <w:rPr>
                <w:rFonts w:hint="eastAsia" w:ascii="仿宋_GB2312" w:hAnsi="仿宋_GB2312" w:eastAsia="仿宋_GB2312" w:cs="仿宋_GB2312"/>
                <w:color w:val="000000"/>
                <w:sz w:val="18"/>
                <w:szCs w:val="18"/>
                <w:lang w:bidi="ar-SA"/>
              </w:rPr>
              <w:t>子女同住的为一户；</w:t>
            </w:r>
          </w:p>
          <w:p>
            <w:pPr>
              <w:pageBreakBefore w:val="0"/>
              <w:widowControl w:val="0"/>
              <w:kinsoku/>
              <w:wordWrap/>
              <w:overflowPunct/>
              <w:topLinePunct w:val="0"/>
              <w:autoSpaceDE/>
              <w:autoSpaceDN/>
              <w:bidi w:val="0"/>
              <w:adjustRightInd/>
              <w:snapToGrid/>
              <w:ind w:firstLine="360" w:firstLineChars="200"/>
              <w:textAlignment w:val="auto"/>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SA"/>
              </w:rPr>
              <w:t>（二）有兄弟姐妹的，</w:t>
            </w:r>
            <w:r>
              <w:rPr>
                <w:rFonts w:hint="eastAsia" w:ascii="仿宋_GB2312" w:hAnsi="仿宋_GB2312" w:eastAsia="仿宋_GB2312" w:cs="仿宋_GB2312"/>
                <w:color w:val="000000"/>
                <w:sz w:val="18"/>
                <w:szCs w:val="18"/>
              </w:rPr>
              <w:t>兄弟姐妹达到</w:t>
            </w:r>
            <w:r>
              <w:rPr>
                <w:rFonts w:hint="eastAsia" w:ascii="仿宋_GB2312" w:hAnsi="仿宋_GB2312" w:eastAsia="仿宋_GB2312" w:cs="仿宋_GB2312"/>
                <w:color w:val="000000"/>
                <w:sz w:val="18"/>
                <w:szCs w:val="18"/>
                <w:lang w:eastAsia="zh-CN"/>
              </w:rPr>
              <w:t>成年人年龄</w:t>
            </w:r>
            <w:r>
              <w:rPr>
                <w:rFonts w:hint="eastAsia" w:ascii="仿宋_GB2312" w:hAnsi="仿宋_GB2312" w:eastAsia="仿宋_GB2312" w:cs="仿宋_GB2312"/>
                <w:color w:val="000000"/>
                <w:sz w:val="18"/>
                <w:szCs w:val="18"/>
              </w:rPr>
              <w:t>后可申请分户</w:t>
            </w:r>
            <w:r>
              <w:rPr>
                <w:rFonts w:hint="eastAsia" w:ascii="仿宋_GB2312" w:hAnsi="仿宋_GB2312" w:eastAsia="仿宋_GB2312" w:cs="仿宋_GB2312"/>
                <w:color w:val="000000"/>
                <w:sz w:val="18"/>
                <w:szCs w:val="18"/>
                <w:lang w:val="en-US" w:eastAsia="zh-CN"/>
              </w:rPr>
              <w:t>,也</w:t>
            </w:r>
            <w:r>
              <w:rPr>
                <w:rFonts w:hint="eastAsia" w:ascii="仿宋_GB2312" w:hAnsi="仿宋_GB2312" w:eastAsia="仿宋_GB2312" w:cs="仿宋_GB2312"/>
                <w:color w:val="000000"/>
                <w:sz w:val="18"/>
                <w:szCs w:val="18"/>
              </w:rPr>
              <w:t>可以</w:t>
            </w:r>
            <w:r>
              <w:rPr>
                <w:rFonts w:hint="eastAsia" w:ascii="仿宋_GB2312" w:hAnsi="仿宋_GB2312" w:eastAsia="仿宋_GB2312" w:cs="仿宋_GB2312"/>
                <w:color w:val="000000"/>
                <w:sz w:val="18"/>
                <w:szCs w:val="18"/>
                <w:lang w:eastAsia="zh-CN"/>
              </w:rPr>
              <w:t>一人</w:t>
            </w:r>
            <w:r>
              <w:rPr>
                <w:rFonts w:hint="eastAsia" w:ascii="仿宋_GB2312" w:hAnsi="仿宋_GB2312" w:eastAsia="仿宋_GB2312" w:cs="仿宋_GB2312"/>
                <w:color w:val="000000"/>
                <w:sz w:val="18"/>
                <w:szCs w:val="18"/>
              </w:rPr>
              <w:t>继续与父母为一户；</w:t>
            </w:r>
          </w:p>
          <w:p>
            <w:pPr>
              <w:pageBreakBefore w:val="0"/>
              <w:widowControl w:val="0"/>
              <w:kinsoku/>
              <w:wordWrap/>
              <w:overflowPunct/>
              <w:topLinePunct w:val="0"/>
              <w:autoSpaceDE/>
              <w:autoSpaceDN/>
              <w:bidi w:val="0"/>
              <w:adjustRightInd/>
              <w:snapToGrid/>
              <w:ind w:firstLine="360" w:firstLineChars="200"/>
              <w:textAlignment w:val="auto"/>
              <w:rPr>
                <w:rFonts w:hint="eastAsia"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rPr>
              <w:t>（三）是独生子女的，</w:t>
            </w:r>
            <w:r>
              <w:rPr>
                <w:rFonts w:hint="eastAsia" w:ascii="仿宋_GB2312" w:hAnsi="仿宋_GB2312" w:eastAsia="仿宋_GB2312" w:cs="仿宋_GB2312"/>
                <w:color w:val="000000"/>
                <w:sz w:val="18"/>
                <w:szCs w:val="18"/>
                <w:lang w:eastAsia="zh-CN"/>
              </w:rPr>
              <w:t>达成年人年龄</w:t>
            </w:r>
            <w:r>
              <w:rPr>
                <w:rFonts w:hint="eastAsia" w:ascii="仿宋_GB2312" w:hAnsi="仿宋_GB2312" w:eastAsia="仿宋_GB2312" w:cs="仿宋_GB2312"/>
                <w:color w:val="000000"/>
                <w:sz w:val="18"/>
                <w:szCs w:val="18"/>
              </w:rPr>
              <w:t>后可以继续与父母为一户，也可以单独立户；</w:t>
            </w:r>
          </w:p>
          <w:p>
            <w:pPr>
              <w:widowControl/>
              <w:numPr>
                <w:ilvl w:val="0"/>
                <w:numId w:val="0"/>
              </w:numPr>
              <w:ind w:firstLine="360" w:firstLineChars="200"/>
              <w:jc w:val="both"/>
              <w:textAlignment w:val="bottom"/>
              <w:rPr>
                <w:rFonts w:hint="eastAsia" w:ascii="仿宋_GB2312" w:hAnsi="仿宋_GB2312" w:eastAsia="仿宋_GB2312" w:cs="仿宋_GB2312"/>
                <w:color w:val="000000"/>
                <w:sz w:val="18"/>
                <w:szCs w:val="18"/>
                <w:lang w:bidi="ar-SA"/>
              </w:rPr>
            </w:pPr>
            <w:r>
              <w:rPr>
                <w:rFonts w:hint="eastAsia" w:ascii="仿宋_GB2312" w:hAnsi="仿宋_GB2312" w:eastAsia="仿宋_GB2312" w:cs="仿宋_GB2312"/>
                <w:color w:val="000000"/>
                <w:sz w:val="18"/>
                <w:szCs w:val="18"/>
                <w:lang w:bidi="ar-SA"/>
              </w:rPr>
              <w:t>（四）离异后无房的一方再婚且配偶无房的可为一户。</w:t>
            </w:r>
          </w:p>
          <w:p>
            <w:pPr>
              <w:widowControl/>
              <w:numPr>
                <w:ilvl w:val="0"/>
                <w:numId w:val="0"/>
              </w:numPr>
              <w:jc w:val="both"/>
              <w:textAlignment w:val="bottom"/>
              <w:rPr>
                <w:rFonts w:ascii="仿宋_GB2312" w:hAnsi="仿宋_GB2312" w:eastAsia="仿宋_GB2312" w:cs="仿宋_GB2312"/>
                <w:bCs/>
                <w:color w:val="000000"/>
                <w:kern w:val="0"/>
                <w:sz w:val="22"/>
                <w:szCs w:val="22"/>
                <w:lang w:bidi="ar-SA"/>
              </w:rPr>
            </w:pPr>
            <w:r>
              <w:rPr>
                <w:rFonts w:hint="eastAsia" w:ascii="仿宋_GB2312" w:hAnsi="仿宋_GB2312" w:eastAsia="仿宋_GB2312" w:cs="仿宋_GB2312"/>
                <w:color w:val="000000"/>
                <w:sz w:val="18"/>
                <w:szCs w:val="18"/>
                <w:lang w:bidi="ar-SA"/>
              </w:rPr>
              <w:t xml:space="preserve"> </w:t>
            </w:r>
            <w:r>
              <w:rPr>
                <w:rFonts w:hint="eastAsia" w:ascii="仿宋_GB2312" w:hAnsi="仿宋_GB2312" w:eastAsia="仿宋_GB2312" w:cs="仿宋_GB2312"/>
                <w:color w:val="000000"/>
                <w:sz w:val="18"/>
                <w:szCs w:val="18"/>
                <w:lang w:val="en-US" w:eastAsia="zh-CN" w:bidi="ar-SA"/>
              </w:rPr>
              <w:t>2.</w:t>
            </w:r>
            <w:r>
              <w:rPr>
                <w:rFonts w:hint="eastAsia" w:ascii="仿宋_GB2312" w:hAnsi="仿宋_GB2312" w:eastAsia="仿宋_GB2312" w:cs="仿宋_GB2312"/>
                <w:color w:val="000000"/>
                <w:sz w:val="18"/>
                <w:szCs w:val="18"/>
                <w:lang w:bidi="ar-SA"/>
              </w:rPr>
              <w:t>“备注”栏目</w:t>
            </w:r>
            <w:r>
              <w:rPr>
                <w:rFonts w:hint="eastAsia" w:ascii="仿宋_GB2312" w:hAnsi="仿宋_GB2312" w:eastAsia="仿宋_GB2312" w:cs="仿宋_GB2312"/>
                <w:color w:val="000000"/>
                <w:sz w:val="18"/>
                <w:szCs w:val="18"/>
                <w:lang w:eastAsia="zh-CN" w:bidi="ar-SA"/>
              </w:rPr>
              <w:t>填写“是否发生违反资格认定条件”、“取得《农村宅基地批准书》时间”等</w:t>
            </w:r>
            <w:r>
              <w:rPr>
                <w:rFonts w:hint="eastAsia" w:ascii="仿宋_GB2312" w:hAnsi="仿宋_GB2312" w:eastAsia="仿宋_GB2312" w:cs="仿宋_GB2312"/>
                <w:color w:val="000000"/>
                <w:sz w:val="18"/>
                <w:szCs w:val="18"/>
                <w:lang w:bidi="ar-SA"/>
              </w:rPr>
              <w:t>。</w:t>
            </w:r>
          </w:p>
        </w:tc>
      </w:tr>
    </w:tbl>
    <w:p>
      <w:pPr>
        <w:widowControl/>
        <w:jc w:val="both"/>
        <w:textAlignment w:val="center"/>
        <w:rPr>
          <w:rFonts w:ascii="方正小标宋简体" w:hAnsi="方正小标宋简体" w:eastAsia="方正小标宋简体" w:cs="方正小标宋简体"/>
          <w:bCs/>
          <w:color w:val="000000"/>
          <w:kern w:val="0"/>
          <w:sz w:val="44"/>
          <w:szCs w:val="44"/>
          <w:lang w:bidi="ar-SA"/>
        </w:rPr>
      </w:pPr>
      <w:r>
        <w:rPr>
          <w:rFonts w:hint="eastAsia" w:ascii="黑体" w:hAnsi="黑体" w:eastAsia="黑体" w:cs="黑体"/>
          <w:b w:val="0"/>
          <w:bCs/>
          <w:color w:val="000000"/>
          <w:kern w:val="0"/>
          <w:sz w:val="32"/>
          <w:szCs w:val="32"/>
          <w:lang w:bidi="ar-SA"/>
        </w:rPr>
        <w:t>附件</w:t>
      </w:r>
      <w:r>
        <w:rPr>
          <w:rFonts w:hint="eastAsia" w:ascii="黑体" w:hAnsi="黑体" w:eastAsia="黑体" w:cs="黑体"/>
          <w:b w:val="0"/>
          <w:bCs/>
          <w:color w:val="000000"/>
          <w:kern w:val="0"/>
          <w:sz w:val="32"/>
          <w:szCs w:val="32"/>
          <w:lang w:val="en-US" w:eastAsia="zh-CN" w:bidi="ar-SA"/>
        </w:rPr>
        <w:t>2</w:t>
      </w:r>
      <w:r>
        <w:rPr>
          <w:rFonts w:hint="eastAsia" w:ascii="仿宋_GB2312" w:hAnsi="仿宋_GB2312" w:eastAsia="仿宋_GB2312" w:cs="仿宋_GB2312"/>
          <w:bCs/>
          <w:color w:val="000000"/>
          <w:kern w:val="0"/>
          <w:sz w:val="32"/>
          <w:szCs w:val="32"/>
          <w:lang w:val="en-US" w:eastAsia="zh-CN" w:bidi="ar-SA"/>
        </w:rPr>
        <w:t xml:space="preserve">                 </w:t>
      </w:r>
      <w:r>
        <w:rPr>
          <w:rFonts w:hint="eastAsia" w:ascii="方正小标宋简体" w:hAnsi="方正小标宋简体" w:eastAsia="方正小标宋简体" w:cs="方正小标宋简体"/>
          <w:bCs/>
          <w:color w:val="000000"/>
          <w:kern w:val="0"/>
          <w:sz w:val="44"/>
          <w:szCs w:val="44"/>
          <w:lang w:eastAsia="zh-CN" w:bidi="ar-SA"/>
        </w:rPr>
        <w:t>新兴县</w:t>
      </w:r>
      <w:r>
        <w:rPr>
          <w:rFonts w:hint="eastAsia" w:ascii="方正小标宋简体" w:hAnsi="方正小标宋简体" w:eastAsia="方正小标宋简体" w:cs="方正小标宋简体"/>
          <w:bCs/>
          <w:color w:val="000000"/>
          <w:kern w:val="0"/>
          <w:sz w:val="44"/>
          <w:szCs w:val="44"/>
          <w:lang w:bidi="ar-SA"/>
        </w:rPr>
        <w:t>农村宅基地分配资格名录库</w:t>
      </w:r>
    </w:p>
    <w:p>
      <w:pPr>
        <w:widowControl/>
        <w:textAlignment w:val="center"/>
        <w:rPr>
          <w:rFonts w:ascii="仿宋_GB2312" w:hAnsi="仿宋_GB2312" w:eastAsia="仿宋_GB2312" w:cs="仿宋_GB2312"/>
          <w:color w:val="000000"/>
          <w:sz w:val="32"/>
          <w:szCs w:val="32"/>
        </w:rPr>
        <w:sectPr>
          <w:pgSz w:w="16838" w:h="11906" w:orient="landscape"/>
          <w:pgMar w:top="1800" w:right="1440" w:bottom="1800" w:left="1440" w:header="851" w:footer="992" w:gutter="0"/>
          <w:pgNumType w:fmt="decimal"/>
          <w:cols w:space="720" w:num="1"/>
          <w:docGrid w:type="lines" w:linePitch="312" w:charSpace="0"/>
        </w:sectPr>
      </w:pPr>
      <w:r>
        <w:rPr>
          <w:rFonts w:hint="eastAsia" w:ascii="仿宋_GB2312" w:hAnsi="仿宋_GB2312" w:eastAsia="仿宋_GB2312" w:cs="仿宋_GB2312"/>
          <w:bCs/>
          <w:color w:val="000000"/>
          <w:kern w:val="0"/>
          <w:sz w:val="24"/>
          <w:szCs w:val="24"/>
          <w:lang w:bidi="ar-SA"/>
        </w:rPr>
        <w:t>村集体经济组织负责人：</w:t>
      </w:r>
      <w:r>
        <w:rPr>
          <w:rFonts w:ascii="仿宋_GB2312" w:hAnsi="仿宋_GB2312" w:eastAsia="仿宋_GB2312" w:cs="仿宋_GB2312"/>
          <w:bCs/>
          <w:color w:val="000000"/>
          <w:kern w:val="0"/>
          <w:sz w:val="24"/>
          <w:szCs w:val="24"/>
          <w:lang w:bidi="ar-SA"/>
        </w:rPr>
        <w:t xml:space="preserve"> </w:t>
      </w:r>
      <w:r>
        <w:rPr>
          <w:rFonts w:hint="eastAsia" w:ascii="仿宋_GB2312" w:hAnsi="仿宋_GB2312" w:eastAsia="仿宋_GB2312" w:cs="仿宋_GB2312"/>
          <w:bCs/>
          <w:color w:val="000000"/>
          <w:kern w:val="0"/>
          <w:sz w:val="24"/>
          <w:szCs w:val="24"/>
          <w:lang w:val="en-US" w:eastAsia="zh-CN" w:bidi="ar-SA"/>
        </w:rPr>
        <w:t xml:space="preserve">                    </w:t>
      </w:r>
      <w:r>
        <w:rPr>
          <w:rFonts w:hint="eastAsia" w:ascii="仿宋_GB2312" w:hAnsi="仿宋_GB2312" w:eastAsia="仿宋_GB2312" w:cs="仿宋_GB2312"/>
          <w:bCs/>
          <w:color w:val="000000"/>
          <w:kern w:val="0"/>
          <w:sz w:val="24"/>
          <w:szCs w:val="24"/>
          <w:lang w:bidi="ar-SA"/>
        </w:rPr>
        <w:t xml:space="preserve">  </w:t>
      </w:r>
      <w:r>
        <w:rPr>
          <w:rFonts w:hint="eastAsia" w:ascii="仿宋_GB2312" w:hAnsi="仿宋_GB2312" w:eastAsia="仿宋_GB2312" w:cs="仿宋_GB2312"/>
          <w:bCs/>
          <w:color w:val="000000"/>
          <w:kern w:val="0"/>
          <w:sz w:val="24"/>
          <w:szCs w:val="24"/>
          <w:lang w:val="en-US" w:eastAsia="zh-CN" w:bidi="ar-SA"/>
        </w:rPr>
        <w:t xml:space="preserve"> </w:t>
      </w:r>
      <w:r>
        <w:rPr>
          <w:rFonts w:hint="eastAsia" w:ascii="仿宋_GB2312" w:hAnsi="仿宋_GB2312" w:eastAsia="仿宋_GB2312" w:cs="仿宋_GB2312"/>
          <w:bCs/>
          <w:color w:val="000000"/>
          <w:kern w:val="0"/>
          <w:sz w:val="24"/>
          <w:szCs w:val="24"/>
          <w:lang w:bidi="ar-SA"/>
        </w:rPr>
        <w:t xml:space="preserve"> </w:t>
      </w:r>
      <w:r>
        <w:rPr>
          <w:rFonts w:ascii="仿宋_GB2312" w:hAnsi="仿宋_GB2312" w:eastAsia="仿宋_GB2312" w:cs="仿宋_GB2312"/>
          <w:bCs/>
          <w:color w:val="000000"/>
          <w:kern w:val="0"/>
          <w:sz w:val="24"/>
          <w:szCs w:val="24"/>
          <w:lang w:bidi="ar-SA"/>
        </w:rPr>
        <w:t xml:space="preserve">  </w:t>
      </w:r>
      <w:r>
        <w:rPr>
          <w:rFonts w:hint="eastAsia" w:ascii="仿宋_GB2312" w:hAnsi="仿宋_GB2312" w:eastAsia="仿宋_GB2312" w:cs="仿宋_GB2312"/>
          <w:bCs/>
          <w:color w:val="000000"/>
          <w:kern w:val="0"/>
          <w:sz w:val="24"/>
          <w:szCs w:val="24"/>
          <w:lang w:bidi="ar-SA"/>
        </w:rPr>
        <w:t>经办人</w:t>
      </w:r>
      <w:r>
        <w:rPr>
          <w:rFonts w:ascii="仿宋_GB2312" w:hAnsi="仿宋_GB2312" w:eastAsia="仿宋_GB2312" w:cs="仿宋_GB2312"/>
          <w:bCs/>
          <w:color w:val="000000"/>
          <w:kern w:val="0"/>
          <w:sz w:val="24"/>
          <w:szCs w:val="24"/>
          <w:lang w:bidi="ar-SA"/>
        </w:rPr>
        <w:t xml:space="preserve">:  </w:t>
      </w:r>
      <w:r>
        <w:rPr>
          <w:rFonts w:hint="eastAsia" w:ascii="仿宋_GB2312" w:hAnsi="仿宋_GB2312" w:eastAsia="仿宋_GB2312" w:cs="仿宋_GB2312"/>
          <w:bCs/>
          <w:color w:val="000000"/>
          <w:kern w:val="0"/>
          <w:sz w:val="24"/>
          <w:szCs w:val="24"/>
          <w:lang w:bidi="ar-SA"/>
        </w:rPr>
        <w:t xml:space="preserve"> </w:t>
      </w:r>
      <w:r>
        <w:rPr>
          <w:rFonts w:hint="eastAsia" w:ascii="仿宋_GB2312" w:hAnsi="仿宋_GB2312" w:eastAsia="仿宋_GB2312" w:cs="仿宋_GB2312"/>
          <w:bCs/>
          <w:color w:val="000000"/>
          <w:kern w:val="0"/>
          <w:sz w:val="24"/>
          <w:szCs w:val="24"/>
          <w:lang w:val="en-US" w:eastAsia="zh-CN" w:bidi="ar-SA"/>
        </w:rPr>
        <w:t xml:space="preserve">                      </w:t>
      </w:r>
      <w:r>
        <w:rPr>
          <w:rFonts w:hint="eastAsia" w:ascii="仿宋_GB2312" w:hAnsi="仿宋_GB2312" w:eastAsia="仿宋_GB2312" w:cs="仿宋_GB2312"/>
          <w:bCs/>
          <w:color w:val="000000"/>
          <w:kern w:val="0"/>
          <w:sz w:val="24"/>
          <w:szCs w:val="24"/>
          <w:lang w:bidi="ar-SA"/>
        </w:rPr>
        <w:t xml:space="preserve">   </w:t>
      </w:r>
      <w:r>
        <w:rPr>
          <w:rFonts w:ascii="仿宋_GB2312" w:hAnsi="仿宋_GB2312" w:eastAsia="仿宋_GB2312" w:cs="仿宋_GB2312"/>
          <w:bCs/>
          <w:color w:val="000000"/>
          <w:kern w:val="0"/>
          <w:sz w:val="24"/>
          <w:szCs w:val="24"/>
          <w:lang w:bidi="ar-SA"/>
        </w:rPr>
        <w:t xml:space="preserve"> </w:t>
      </w:r>
      <w:r>
        <w:rPr>
          <w:rFonts w:hint="eastAsia" w:ascii="仿宋_GB2312" w:hAnsi="仿宋_GB2312" w:eastAsia="仿宋_GB2312" w:cs="仿宋_GB2312"/>
          <w:bCs/>
          <w:color w:val="000000"/>
          <w:kern w:val="0"/>
          <w:sz w:val="24"/>
          <w:szCs w:val="24"/>
          <w:lang w:bidi="ar-SA"/>
        </w:rPr>
        <w:t>日期</w:t>
      </w:r>
      <w:r>
        <w:rPr>
          <w:rFonts w:hint="eastAsia" w:ascii="仿宋_GB2312" w:hAnsi="仿宋_GB2312" w:eastAsia="仿宋_GB2312" w:cs="仿宋_GB2312"/>
          <w:bCs/>
          <w:color w:val="000000"/>
          <w:kern w:val="0"/>
          <w:sz w:val="24"/>
          <w:szCs w:val="24"/>
          <w:lang w:eastAsia="zh-CN" w:bidi="ar-SA"/>
        </w:rPr>
        <w:t>：</w:t>
      </w:r>
    </w:p>
    <w:p>
      <w:pPr>
        <w:widowControl/>
        <w:rPr>
          <w:rFonts w:hint="default" w:ascii="黑体" w:hAnsi="黑体" w:eastAsia="黑体" w:cs="黑体"/>
          <w:color w:val="000000"/>
          <w:kern w:val="0"/>
          <w:sz w:val="32"/>
          <w:szCs w:val="32"/>
          <w:lang w:val="en-US" w:bidi="ar-SA"/>
        </w:rPr>
      </w:pPr>
      <w:r>
        <w:rPr>
          <w:rFonts w:hint="eastAsia" w:ascii="黑体" w:hAnsi="黑体" w:eastAsia="黑体" w:cs="黑体"/>
          <w:color w:val="000000"/>
          <w:kern w:val="0"/>
          <w:sz w:val="32"/>
          <w:szCs w:val="32"/>
          <w:lang w:val="en-US" w:eastAsia="zh-CN" w:bidi="ar-SA"/>
        </w:rPr>
        <w:t>附件3</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left="0" w:right="0" w:firstLine="482"/>
        <w:jc w:val="center"/>
        <w:rPr>
          <w:rFonts w:hint="eastAsia" w:ascii="华文中宋" w:hAnsi="华文中宋" w:eastAsia="华文中宋" w:cs="华文中宋"/>
          <w:i w:val="0"/>
          <w:caps w:val="0"/>
          <w:color w:val="000000"/>
          <w:spacing w:val="0"/>
          <w:sz w:val="44"/>
          <w:szCs w:val="44"/>
        </w:rPr>
      </w:pPr>
      <w:r>
        <w:rPr>
          <w:rFonts w:hint="eastAsia" w:ascii="华文中宋" w:hAnsi="华文中宋" w:eastAsia="华文中宋" w:cs="华文中宋"/>
          <w:b/>
          <w:i w:val="0"/>
          <w:caps w:val="0"/>
          <w:color w:val="000000"/>
          <w:spacing w:val="0"/>
          <w:kern w:val="0"/>
          <w:sz w:val="44"/>
          <w:szCs w:val="44"/>
          <w:lang w:val="en-US" w:eastAsia="zh-CN" w:bidi="ar"/>
        </w:rPr>
        <w:t>农村宅基地和建房（规划许可）申请表</w:t>
      </w:r>
    </w:p>
    <w:tbl>
      <w:tblPr>
        <w:tblStyle w:val="4"/>
        <w:tblW w:w="96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073"/>
        <w:gridCol w:w="673"/>
        <w:gridCol w:w="523"/>
        <w:gridCol w:w="749"/>
        <w:gridCol w:w="289"/>
        <w:gridCol w:w="669"/>
        <w:gridCol w:w="317"/>
        <w:gridCol w:w="516"/>
        <w:gridCol w:w="317"/>
        <w:gridCol w:w="472"/>
        <w:gridCol w:w="16"/>
        <w:gridCol w:w="328"/>
        <w:gridCol w:w="192"/>
        <w:gridCol w:w="1352"/>
        <w:gridCol w:w="92"/>
        <w:gridCol w:w="839"/>
        <w:gridCol w:w="159"/>
        <w:gridCol w:w="1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jc w:val="center"/>
        </w:trPr>
        <w:tc>
          <w:tcPr>
            <w:tcW w:w="1073" w:type="dxa"/>
            <w:vMerge w:val="restart"/>
            <w:tcBorders>
              <w:top w:val="single" w:color="231916" w:sz="8" w:space="0"/>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spacing w:val="0"/>
                <w:kern w:val="0"/>
                <w:sz w:val="24"/>
                <w:szCs w:val="24"/>
                <w:lang w:val="en-US" w:eastAsia="zh-CN" w:bidi="ar"/>
              </w:rPr>
              <w:t>申请户主信息</w:t>
            </w:r>
          </w:p>
        </w:tc>
        <w:tc>
          <w:tcPr>
            <w:tcW w:w="673" w:type="dxa"/>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姓名</w:t>
            </w:r>
          </w:p>
        </w:tc>
        <w:tc>
          <w:tcPr>
            <w:tcW w:w="1272" w:type="dxa"/>
            <w:gridSpan w:val="2"/>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kern w:val="0"/>
                <w:sz w:val="24"/>
                <w:szCs w:val="24"/>
                <w:lang w:val="en-US" w:eastAsia="zh-CN" w:bidi="ar"/>
              </w:rPr>
              <w:t> </w:t>
            </w:r>
          </w:p>
        </w:tc>
        <w:tc>
          <w:tcPr>
            <w:tcW w:w="958" w:type="dxa"/>
            <w:gridSpan w:val="2"/>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性别</w:t>
            </w:r>
          </w:p>
        </w:tc>
        <w:tc>
          <w:tcPr>
            <w:tcW w:w="833" w:type="dxa"/>
            <w:gridSpan w:val="2"/>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kern w:val="0"/>
                <w:sz w:val="24"/>
                <w:szCs w:val="24"/>
                <w:lang w:val="en-US" w:eastAsia="zh-CN" w:bidi="ar"/>
              </w:rPr>
              <w:t> </w:t>
            </w:r>
          </w:p>
        </w:tc>
        <w:tc>
          <w:tcPr>
            <w:tcW w:w="805"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年龄</w:t>
            </w:r>
          </w:p>
        </w:tc>
        <w:tc>
          <w:tcPr>
            <w:tcW w:w="1872"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岁</w:t>
            </w:r>
          </w:p>
        </w:tc>
        <w:tc>
          <w:tcPr>
            <w:tcW w:w="1090"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联系电话</w:t>
            </w:r>
          </w:p>
        </w:tc>
        <w:tc>
          <w:tcPr>
            <w:tcW w:w="1096" w:type="dxa"/>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7" w:hRule="atLeast"/>
          <w:jc w:val="center"/>
        </w:trPr>
        <w:tc>
          <w:tcPr>
            <w:tcW w:w="1073" w:type="dxa"/>
            <w:vMerge w:val="continue"/>
            <w:tcBorders>
              <w:top w:val="single" w:color="231916" w:sz="8" w:space="0"/>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身份证号</w:t>
            </w:r>
          </w:p>
        </w:tc>
        <w:tc>
          <w:tcPr>
            <w:tcW w:w="2024"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kern w:val="0"/>
                <w:sz w:val="24"/>
                <w:szCs w:val="24"/>
                <w:lang w:val="en-US" w:eastAsia="zh-CN" w:bidi="ar"/>
              </w:rPr>
              <w:t> </w:t>
            </w:r>
          </w:p>
        </w:tc>
        <w:tc>
          <w:tcPr>
            <w:tcW w:w="1321"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户口所在地</w:t>
            </w:r>
          </w:p>
        </w:tc>
        <w:tc>
          <w:tcPr>
            <w:tcW w:w="4058" w:type="dxa"/>
            <w:gridSpan w:val="7"/>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jc w:val="center"/>
        </w:trPr>
        <w:tc>
          <w:tcPr>
            <w:tcW w:w="1073" w:type="dxa"/>
            <w:vMerge w:val="restart"/>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家庭成员信息</w:t>
            </w: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姓名</w:t>
            </w:r>
          </w:p>
        </w:tc>
        <w:tc>
          <w:tcPr>
            <w:tcW w:w="749"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年龄</w:t>
            </w:r>
          </w:p>
        </w:tc>
        <w:tc>
          <w:tcPr>
            <w:tcW w:w="127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与户主关系</w:t>
            </w:r>
          </w:p>
        </w:tc>
        <w:tc>
          <w:tcPr>
            <w:tcW w:w="130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身份证号</w:t>
            </w:r>
          </w:p>
        </w:tc>
        <w:tc>
          <w:tcPr>
            <w:tcW w:w="4074" w:type="dxa"/>
            <w:gridSpan w:val="8"/>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户口所在地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749"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27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30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4074" w:type="dxa"/>
            <w:gridSpan w:val="8"/>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749"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27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30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4074" w:type="dxa"/>
            <w:gridSpan w:val="8"/>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749"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27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30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4074" w:type="dxa"/>
            <w:gridSpan w:val="8"/>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749"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27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1305"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c>
          <w:tcPr>
            <w:tcW w:w="4074" w:type="dxa"/>
            <w:gridSpan w:val="8"/>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jc w:val="center"/>
        </w:trPr>
        <w:tc>
          <w:tcPr>
            <w:tcW w:w="1073" w:type="dxa"/>
            <w:vMerge w:val="restart"/>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现宅基地及农房情况</w:t>
            </w: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宅基地面积</w:t>
            </w:r>
          </w:p>
        </w:tc>
        <w:tc>
          <w:tcPr>
            <w:tcW w:w="1038"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        ㎡</w:t>
            </w:r>
          </w:p>
        </w:tc>
        <w:tc>
          <w:tcPr>
            <w:tcW w:w="1502"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建筑面积</w:t>
            </w:r>
          </w:p>
        </w:tc>
        <w:tc>
          <w:tcPr>
            <w:tcW w:w="789"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  ㎡</w:t>
            </w:r>
          </w:p>
        </w:tc>
        <w:tc>
          <w:tcPr>
            <w:tcW w:w="1980" w:type="dxa"/>
            <w:gridSpan w:val="5"/>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权属证书号</w:t>
            </w:r>
          </w:p>
        </w:tc>
        <w:tc>
          <w:tcPr>
            <w:tcW w:w="2094"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2234"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现宅基地处置情况</w:t>
            </w:r>
          </w:p>
        </w:tc>
        <w:tc>
          <w:tcPr>
            <w:tcW w:w="6365" w:type="dxa"/>
            <w:gridSpan w:val="1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1.保留（  ㎡）； 2.退给村集体；3.其他（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jc w:val="center"/>
        </w:trPr>
        <w:tc>
          <w:tcPr>
            <w:tcW w:w="1073" w:type="dxa"/>
            <w:vMerge w:val="restart"/>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拟申请宅基地及建房</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（规划许可）情</w:t>
            </w:r>
            <w:r>
              <w:rPr>
                <w:rFonts w:hint="eastAsia" w:ascii="宋体" w:hAnsi="宋体" w:eastAsia="宋体" w:cs="宋体"/>
                <w:color w:val="231916"/>
                <w:kern w:val="0"/>
                <w:sz w:val="24"/>
                <w:szCs w:val="24"/>
                <w:lang w:val="en-US" w:eastAsia="zh-CN" w:bidi="ar"/>
              </w:rPr>
              <w:t>况</w:t>
            </w: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宅基地面积</w:t>
            </w:r>
          </w:p>
        </w:tc>
        <w:tc>
          <w:tcPr>
            <w:tcW w:w="2857" w:type="dxa"/>
            <w:gridSpan w:val="6"/>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            ㎡</w:t>
            </w:r>
          </w:p>
        </w:tc>
        <w:tc>
          <w:tcPr>
            <w:tcW w:w="2360" w:type="dxa"/>
            <w:gridSpan w:val="5"/>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房基占地面积</w:t>
            </w:r>
          </w:p>
        </w:tc>
        <w:tc>
          <w:tcPr>
            <w:tcW w:w="2186" w:type="dxa"/>
            <w:gridSpan w:val="4"/>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67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地址</w:t>
            </w:r>
          </w:p>
        </w:tc>
        <w:tc>
          <w:tcPr>
            <w:tcW w:w="7926" w:type="dxa"/>
            <w:gridSpan w:val="16"/>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4"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673" w:type="dxa"/>
            <w:vMerge w:val="restart"/>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四至</w:t>
            </w:r>
          </w:p>
        </w:tc>
        <w:tc>
          <w:tcPr>
            <w:tcW w:w="4196" w:type="dxa"/>
            <w:gridSpan w:val="10"/>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东至: </w:t>
            </w:r>
            <w:r>
              <w:rPr>
                <w:rFonts w:hint="eastAsia" w:ascii="宋体" w:hAnsi="宋体" w:eastAsia="宋体" w:cs="宋体"/>
                <w:color w:val="231916"/>
                <w:spacing w:val="0"/>
                <w:kern w:val="0"/>
                <w:sz w:val="24"/>
                <w:szCs w:val="24"/>
                <w:lang w:val="en-US" w:eastAsia="zh-CN" w:bidi="ar"/>
              </w:rPr>
              <w:t>南</w:t>
            </w:r>
            <w:r>
              <w:rPr>
                <w:rFonts w:hint="eastAsia" w:ascii="宋体" w:hAnsi="宋体" w:eastAsia="宋体" w:cs="宋体"/>
                <w:color w:val="231916"/>
                <w:kern w:val="0"/>
                <w:sz w:val="24"/>
                <w:szCs w:val="24"/>
                <w:lang w:val="en-US" w:eastAsia="zh-CN" w:bidi="ar"/>
              </w:rPr>
              <w:t>至:</w:t>
            </w:r>
          </w:p>
        </w:tc>
        <w:tc>
          <w:tcPr>
            <w:tcW w:w="3730" w:type="dxa"/>
            <w:gridSpan w:val="6"/>
            <w:vMerge w:val="restart"/>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建房类型：1.</w:t>
            </w:r>
            <w:r>
              <w:rPr>
                <w:rFonts w:hint="eastAsia" w:ascii="宋体" w:hAnsi="宋体" w:eastAsia="宋体" w:cs="宋体"/>
                <w:color w:val="231916"/>
                <w:kern w:val="0"/>
                <w:sz w:val="24"/>
                <w:szCs w:val="24"/>
                <w:lang w:val="en-US" w:eastAsia="zh-CN" w:bidi="ar"/>
              </w:rPr>
              <w:t>原址翻建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right="0" w:firstLine="1200" w:firstLineChars="500"/>
              <w:jc w:val="left"/>
              <w:textAlignment w:val="auto"/>
              <w:rPr>
                <w:sz w:val="24"/>
                <w:szCs w:val="24"/>
              </w:rPr>
            </w:pPr>
            <w:r>
              <w:rPr>
                <w:rFonts w:hint="eastAsia" w:ascii="宋体" w:hAnsi="宋体" w:eastAsia="宋体" w:cs="宋体"/>
                <w:color w:val="231916"/>
                <w:kern w:val="0"/>
                <w:sz w:val="24"/>
                <w:szCs w:val="24"/>
                <w:lang w:val="en-US" w:eastAsia="zh-CN" w:bidi="ar"/>
              </w:rPr>
              <w:t>2.改扩建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right="0" w:firstLine="1200" w:firstLineChars="500"/>
              <w:jc w:val="left"/>
              <w:textAlignment w:val="auto"/>
              <w:rPr>
                <w:sz w:val="24"/>
                <w:szCs w:val="24"/>
              </w:rPr>
            </w:pPr>
            <w:r>
              <w:rPr>
                <w:rFonts w:hint="eastAsia" w:ascii="宋体" w:hAnsi="宋体" w:eastAsia="宋体" w:cs="宋体"/>
                <w:color w:val="231916"/>
                <w:kern w:val="0"/>
                <w:sz w:val="24"/>
                <w:szCs w:val="24"/>
                <w:lang w:val="en-US" w:eastAsia="zh-CN" w:bidi="ar"/>
              </w:rPr>
              <w:t>3.异址新建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0"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673" w:type="dxa"/>
            <w:vMerge w:val="continue"/>
            <w:tcBorders>
              <w:top w:val="nil"/>
              <w:left w:val="nil"/>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4196" w:type="dxa"/>
            <w:gridSpan w:val="10"/>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西至: 北至:</w:t>
            </w:r>
          </w:p>
        </w:tc>
        <w:tc>
          <w:tcPr>
            <w:tcW w:w="3730" w:type="dxa"/>
            <w:gridSpan w:val="6"/>
            <w:vMerge w:val="continue"/>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5"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67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地类</w:t>
            </w:r>
          </w:p>
        </w:tc>
        <w:tc>
          <w:tcPr>
            <w:tcW w:w="4196" w:type="dxa"/>
            <w:gridSpan w:val="10"/>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1.建设用地  2.未利用地</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3.农用地（耕地、林地、草地、其他 ）</w:t>
            </w:r>
          </w:p>
        </w:tc>
        <w:tc>
          <w:tcPr>
            <w:tcW w:w="3730" w:type="dxa"/>
            <w:gridSpan w:val="6"/>
            <w:vMerge w:val="continue"/>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住房建筑面积</w:t>
            </w:r>
          </w:p>
        </w:tc>
        <w:tc>
          <w:tcPr>
            <w:tcW w:w="170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sz w:val="24"/>
                <w:szCs w:val="24"/>
              </w:rPr>
            </w:pPr>
            <w:r>
              <w:rPr>
                <w:rFonts w:hint="eastAsia" w:ascii="宋体" w:hAnsi="宋体" w:eastAsia="宋体" w:cs="宋体"/>
                <w:color w:val="231916"/>
                <w:kern w:val="0"/>
                <w:sz w:val="24"/>
                <w:szCs w:val="24"/>
                <w:lang w:val="en-US" w:eastAsia="zh-CN" w:bidi="ar"/>
              </w:rPr>
              <w:t>㎡</w:t>
            </w:r>
          </w:p>
        </w:tc>
        <w:tc>
          <w:tcPr>
            <w:tcW w:w="1150"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建筑层数</w:t>
            </w:r>
          </w:p>
        </w:tc>
        <w:tc>
          <w:tcPr>
            <w:tcW w:w="816"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sz w:val="24"/>
                <w:szCs w:val="24"/>
              </w:rPr>
            </w:pPr>
            <w:r>
              <w:rPr>
                <w:rFonts w:hint="eastAsia" w:ascii="宋体" w:hAnsi="宋体" w:eastAsia="宋体" w:cs="宋体"/>
                <w:color w:val="231916"/>
                <w:kern w:val="0"/>
                <w:sz w:val="24"/>
                <w:szCs w:val="24"/>
                <w:lang w:val="en-US" w:eastAsia="zh-CN" w:bidi="ar"/>
              </w:rPr>
              <w:t>层</w:t>
            </w:r>
          </w:p>
        </w:tc>
        <w:tc>
          <w:tcPr>
            <w:tcW w:w="2634" w:type="dxa"/>
            <w:gridSpan w:val="5"/>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建筑高度</w:t>
            </w:r>
          </w:p>
        </w:tc>
        <w:tc>
          <w:tcPr>
            <w:tcW w:w="1096" w:type="dxa"/>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sz w:val="24"/>
                <w:szCs w:val="24"/>
              </w:rPr>
            </w:pPr>
            <w:r>
              <w:rPr>
                <w:rFonts w:hint="eastAsia" w:ascii="宋体" w:hAnsi="宋体" w:eastAsia="宋体" w:cs="宋体"/>
                <w:color w:val="231916"/>
                <w:kern w:val="0"/>
                <w:sz w:val="24"/>
                <w:szCs w:val="24"/>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建筑色彩</w:t>
            </w:r>
          </w:p>
        </w:tc>
        <w:tc>
          <w:tcPr>
            <w:tcW w:w="170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rFonts w:hint="eastAsia" w:ascii="宋体" w:hAnsi="宋体" w:eastAsia="宋体" w:cs="宋体"/>
                <w:color w:val="231916"/>
                <w:kern w:val="0"/>
                <w:sz w:val="24"/>
                <w:szCs w:val="24"/>
                <w:lang w:val="en-US" w:eastAsia="zh-CN" w:bidi="ar"/>
              </w:rPr>
            </w:pPr>
          </w:p>
        </w:tc>
        <w:tc>
          <w:tcPr>
            <w:tcW w:w="1150"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建筑屋顶</w:t>
            </w:r>
          </w:p>
        </w:tc>
        <w:tc>
          <w:tcPr>
            <w:tcW w:w="4546" w:type="dxa"/>
            <w:gridSpan w:val="9"/>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rFonts w:hint="eastAsia" w:ascii="宋体" w:hAnsi="宋体" w:eastAsia="宋体" w:cs="宋体"/>
                <w:color w:val="231916"/>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建筑墙面</w:t>
            </w:r>
          </w:p>
        </w:tc>
        <w:tc>
          <w:tcPr>
            <w:tcW w:w="170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rFonts w:hint="eastAsia" w:ascii="宋体" w:hAnsi="宋体" w:eastAsia="宋体" w:cs="宋体"/>
                <w:color w:val="231916"/>
                <w:kern w:val="0"/>
                <w:sz w:val="24"/>
                <w:szCs w:val="24"/>
                <w:lang w:val="en-US" w:eastAsia="zh-CN" w:bidi="ar"/>
              </w:rPr>
            </w:pPr>
          </w:p>
        </w:tc>
        <w:tc>
          <w:tcPr>
            <w:tcW w:w="1150"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窗户风格</w:t>
            </w:r>
          </w:p>
        </w:tc>
        <w:tc>
          <w:tcPr>
            <w:tcW w:w="4546" w:type="dxa"/>
            <w:gridSpan w:val="9"/>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rFonts w:hint="eastAsia" w:ascii="宋体" w:hAnsi="宋体" w:eastAsia="宋体" w:cs="宋体"/>
                <w:color w:val="231916"/>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1196" w:type="dxa"/>
            <w:gridSpan w:val="2"/>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总投资额</w:t>
            </w:r>
          </w:p>
        </w:tc>
        <w:tc>
          <w:tcPr>
            <w:tcW w:w="1707" w:type="dxa"/>
            <w:gridSpan w:val="3"/>
            <w:tcBorders>
              <w:top w:val="nil"/>
              <w:left w:val="nil"/>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 xml:space="preserve">        万元</w:t>
            </w:r>
          </w:p>
        </w:tc>
        <w:tc>
          <w:tcPr>
            <w:tcW w:w="1150" w:type="dxa"/>
            <w:gridSpan w:val="3"/>
            <w:tcBorders>
              <w:top w:val="nil"/>
              <w:left w:val="single" w:color="auto" w:sz="4" w:space="0"/>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395"/>
              </w:tabs>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其他要素</w:t>
            </w:r>
          </w:p>
        </w:tc>
        <w:tc>
          <w:tcPr>
            <w:tcW w:w="4546" w:type="dxa"/>
            <w:gridSpan w:val="9"/>
            <w:tcBorders>
              <w:top w:val="nil"/>
              <w:left w:val="single" w:color="auto" w:sz="4"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rFonts w:hint="eastAsia" w:ascii="宋体" w:hAnsi="宋体" w:eastAsia="宋体" w:cs="宋体"/>
                <w:color w:val="auto"/>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jc w:val="center"/>
        </w:trPr>
        <w:tc>
          <w:tcPr>
            <w:tcW w:w="1073" w:type="dxa"/>
            <w:vMerge w:val="continue"/>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kinsoku/>
              <w:wordWrap/>
              <w:overflowPunct/>
              <w:topLinePunct w:val="0"/>
              <w:autoSpaceDE/>
              <w:autoSpaceDN/>
              <w:bidi w:val="0"/>
              <w:adjustRightInd w:val="0"/>
              <w:snapToGrid w:val="0"/>
              <w:textAlignment w:val="auto"/>
              <w:rPr>
                <w:rFonts w:hint="eastAsia" w:ascii="宋体"/>
                <w:sz w:val="24"/>
                <w:szCs w:val="24"/>
              </w:rPr>
            </w:pPr>
          </w:p>
        </w:tc>
        <w:tc>
          <w:tcPr>
            <w:tcW w:w="2903" w:type="dxa"/>
            <w:gridSpan w:val="5"/>
            <w:tcBorders>
              <w:top w:val="nil"/>
              <w:left w:val="nil"/>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color w:val="auto"/>
                <w:sz w:val="24"/>
                <w:szCs w:val="24"/>
                <w:highlight w:val="none"/>
              </w:rPr>
            </w:pPr>
            <w:r>
              <w:rPr>
                <w:rFonts w:hint="eastAsia" w:ascii="宋体" w:hAnsi="宋体" w:eastAsia="宋体" w:cs="宋体"/>
                <w:color w:val="auto"/>
                <w:spacing w:val="0"/>
                <w:kern w:val="0"/>
                <w:sz w:val="24"/>
                <w:szCs w:val="24"/>
                <w:highlight w:val="none"/>
                <w:lang w:val="en-US" w:eastAsia="zh-CN" w:bidi="ar"/>
              </w:rPr>
              <w:t>是否征求相邻权利人意见：</w:t>
            </w:r>
          </w:p>
        </w:tc>
        <w:tc>
          <w:tcPr>
            <w:tcW w:w="1150" w:type="dxa"/>
            <w:gridSpan w:val="3"/>
            <w:tcBorders>
              <w:top w:val="nil"/>
              <w:left w:val="single" w:color="auto" w:sz="4" w:space="0"/>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 1.是  2.</w:t>
            </w:r>
            <w:r>
              <w:rPr>
                <w:rFonts w:hint="eastAsia" w:ascii="宋体" w:hAnsi="宋体" w:eastAsia="宋体" w:cs="宋体"/>
                <w:color w:val="auto"/>
                <w:kern w:val="0"/>
                <w:sz w:val="24"/>
                <w:szCs w:val="24"/>
                <w:highlight w:val="none"/>
                <w:lang w:val="en-US" w:eastAsia="zh-CN" w:bidi="ar"/>
              </w:rPr>
              <w:t>否</w:t>
            </w:r>
          </w:p>
        </w:tc>
        <w:tc>
          <w:tcPr>
            <w:tcW w:w="1008" w:type="dxa"/>
            <w:gridSpan w:val="4"/>
            <w:tcBorders>
              <w:top w:val="nil"/>
              <w:left w:val="single" w:color="auto" w:sz="4" w:space="0"/>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color w:val="auto"/>
                <w:spacing w:val="0"/>
                <w:kern w:val="0"/>
                <w:sz w:val="24"/>
                <w:szCs w:val="24"/>
                <w:highlight w:val="none"/>
                <w:lang w:val="en-US" w:eastAsia="zh-CN" w:bidi="ar"/>
              </w:rPr>
            </w:pPr>
            <w:r>
              <w:rPr>
                <w:rFonts w:hint="eastAsia" w:ascii="宋体" w:hAnsi="宋体" w:cs="宋体"/>
                <w:color w:val="auto"/>
                <w:spacing w:val="0"/>
                <w:kern w:val="0"/>
                <w:sz w:val="24"/>
                <w:szCs w:val="24"/>
                <w:highlight w:val="none"/>
                <w:lang w:val="en-US" w:eastAsia="zh-CN" w:bidi="ar"/>
              </w:rPr>
              <w:t>抛台情况</w:t>
            </w:r>
          </w:p>
        </w:tc>
        <w:tc>
          <w:tcPr>
            <w:tcW w:w="2283" w:type="dxa"/>
            <w:gridSpan w:val="3"/>
            <w:tcBorders>
              <w:top w:val="nil"/>
              <w:left w:val="single" w:color="auto" w:sz="4" w:space="0"/>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618"/>
              </w:tabs>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color w:val="auto"/>
                <w:spacing w:val="0"/>
                <w:kern w:val="0"/>
                <w:sz w:val="24"/>
                <w:szCs w:val="24"/>
                <w:highlight w:val="none"/>
                <w:lang w:val="en-US" w:eastAsia="zh-CN" w:bidi="ar"/>
              </w:rPr>
            </w:pPr>
            <w:r>
              <w:rPr>
                <w:rFonts w:hint="eastAsia" w:ascii="宋体" w:hAnsi="宋体" w:cs="宋体"/>
                <w:color w:val="auto"/>
                <w:spacing w:val="0"/>
                <w:kern w:val="0"/>
                <w:sz w:val="24"/>
                <w:szCs w:val="24"/>
                <w:highlight w:val="none"/>
                <w:u w:val="single"/>
                <w:lang w:val="en-US" w:eastAsia="zh-CN" w:bidi="ar"/>
              </w:rPr>
              <w:tab/>
            </w:r>
            <w:r>
              <w:rPr>
                <w:rFonts w:hint="eastAsia" w:ascii="宋体" w:hAnsi="宋体" w:cs="宋体"/>
                <w:color w:val="auto"/>
                <w:spacing w:val="0"/>
                <w:kern w:val="0"/>
                <w:sz w:val="24"/>
                <w:szCs w:val="24"/>
                <w:highlight w:val="none"/>
                <w:lang w:val="en-US" w:eastAsia="zh-CN" w:bidi="ar"/>
              </w:rPr>
              <w:t>抛（东南西北）</w:t>
            </w:r>
          </w:p>
        </w:tc>
        <w:tc>
          <w:tcPr>
            <w:tcW w:w="1255" w:type="dxa"/>
            <w:gridSpan w:val="2"/>
            <w:tcBorders>
              <w:top w:val="nil"/>
              <w:left w:val="single" w:color="auto" w:sz="4"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default" w:ascii="宋体" w:hAnsi="宋体" w:cs="宋体"/>
                <w:color w:val="231916"/>
                <w:spacing w:val="0"/>
                <w:kern w:val="0"/>
                <w:sz w:val="24"/>
                <w:szCs w:val="24"/>
                <w:lang w:val="en-US" w:eastAsia="zh-CN" w:bidi="ar"/>
              </w:rPr>
            </w:pPr>
            <w:r>
              <w:rPr>
                <w:rFonts w:hint="eastAsia" w:ascii="宋体" w:hAnsi="宋体" w:cs="宋体"/>
                <w:color w:val="231916"/>
                <w:spacing w:val="0"/>
                <w:kern w:val="0"/>
                <w:sz w:val="24"/>
                <w:szCs w:val="24"/>
                <w:lang w:val="en-US" w:eastAsia="zh-CN" w:bidi="ar"/>
              </w:rPr>
              <w:t xml:space="preserve"> </w:t>
            </w:r>
            <w:r>
              <w:rPr>
                <w:rFonts w:hint="eastAsia" w:ascii="宋体" w:hAnsi="宋体" w:cs="宋体"/>
                <w:color w:val="231916"/>
                <w:spacing w:val="0"/>
                <w:kern w:val="0"/>
                <w:sz w:val="24"/>
                <w:szCs w:val="24"/>
                <w:lang w:val="en-US" w:eastAsia="zh-CN" w:bidi="ar"/>
              </w:rPr>
              <w:tab/>
            </w:r>
            <w:r>
              <w:rPr>
                <w:rFonts w:hint="eastAsia" w:ascii="宋体" w:hAnsi="宋体" w:cs="宋体"/>
                <w:color w:val="231916"/>
                <w:spacing w:val="0"/>
                <w:kern w:val="0"/>
                <w:sz w:val="24"/>
                <w:szCs w:val="24"/>
                <w:lang w:val="en-US" w:eastAsia="zh-CN" w:bidi="ar"/>
              </w:rPr>
              <w:t xml:space="preserve">   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jc w:val="center"/>
        </w:trPr>
        <w:tc>
          <w:tcPr>
            <w:tcW w:w="107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申请理由</w:t>
            </w:r>
          </w:p>
        </w:tc>
        <w:tc>
          <w:tcPr>
            <w:tcW w:w="8599" w:type="dxa"/>
            <w:gridSpan w:val="17"/>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申请人</w:t>
            </w:r>
            <w:r>
              <w:rPr>
                <w:rFonts w:hint="eastAsia" w:ascii="宋体" w:hAnsi="宋体" w:eastAsia="宋体" w:cs="宋体"/>
                <w:color w:val="231916"/>
                <w:kern w:val="0"/>
                <w:sz w:val="24"/>
                <w:szCs w:val="24"/>
                <w:lang w:val="en-US" w:eastAsia="zh-CN" w:bidi="ar"/>
              </w:rPr>
              <w:t>： 年 月</w:t>
            </w:r>
            <w:r>
              <w:rPr>
                <w:rFonts w:hint="eastAsia" w:ascii="宋体" w:hAnsi="宋体" w:eastAsia="宋体" w:cs="宋体"/>
                <w:color w:val="231916"/>
                <w:spacing w:val="72"/>
                <w:kern w:val="0"/>
                <w:sz w:val="24"/>
                <w:szCs w:val="24"/>
                <w:lang w:val="en-US" w:eastAsia="zh-CN" w:bidi="ar"/>
              </w:rPr>
              <w:t> </w:t>
            </w:r>
            <w:r>
              <w:rPr>
                <w:rFonts w:hint="eastAsia" w:ascii="宋体" w:hAnsi="宋体" w:eastAsia="宋体" w:cs="宋体"/>
                <w:color w:val="231916"/>
                <w:kern w:val="0"/>
                <w:sz w:val="24"/>
                <w:szCs w:val="24"/>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86" w:hRule="atLeast"/>
          <w:jc w:val="center"/>
        </w:trPr>
        <w:tc>
          <w:tcPr>
            <w:tcW w:w="107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center"/>
              <w:textAlignment w:val="auto"/>
              <w:rPr>
                <w:sz w:val="24"/>
                <w:szCs w:val="24"/>
              </w:rPr>
            </w:pPr>
            <w:r>
              <w:rPr>
                <w:rFonts w:hint="eastAsia" w:ascii="宋体" w:hAnsi="宋体" w:eastAsia="宋体" w:cs="宋体"/>
                <w:color w:val="231916"/>
                <w:kern w:val="0"/>
                <w:sz w:val="24"/>
                <w:szCs w:val="24"/>
                <w:lang w:val="en-US" w:eastAsia="zh-CN" w:bidi="ar"/>
              </w:rPr>
              <w:t>村民小组意见</w:t>
            </w:r>
          </w:p>
        </w:tc>
        <w:tc>
          <w:tcPr>
            <w:tcW w:w="8599" w:type="dxa"/>
            <w:gridSpan w:val="17"/>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spacing w:val="0"/>
                <w:kern w:val="0"/>
                <w:sz w:val="24"/>
                <w:szCs w:val="24"/>
                <w:lang w:val="en-US" w:eastAsia="zh-CN" w:bidi="ar"/>
              </w:rPr>
              <w:t>负责人</w:t>
            </w:r>
            <w:r>
              <w:rPr>
                <w:rFonts w:hint="eastAsia" w:ascii="宋体" w:hAnsi="宋体" w:eastAsia="宋体" w:cs="宋体"/>
                <w:color w:val="231916"/>
                <w:kern w:val="0"/>
                <w:sz w:val="24"/>
                <w:szCs w:val="24"/>
                <w:lang w:val="en-US" w:eastAsia="zh-CN" w:bidi="ar"/>
              </w:rPr>
              <w:t>： 年 月</w:t>
            </w:r>
            <w:r>
              <w:rPr>
                <w:rFonts w:hint="eastAsia" w:ascii="宋体" w:hAnsi="宋体" w:eastAsia="宋体" w:cs="宋体"/>
                <w:color w:val="231916"/>
                <w:spacing w:val="72"/>
                <w:kern w:val="0"/>
                <w:sz w:val="24"/>
                <w:szCs w:val="24"/>
                <w:lang w:val="en-US" w:eastAsia="zh-CN" w:bidi="ar"/>
              </w:rPr>
              <w:t> </w:t>
            </w:r>
            <w:r>
              <w:rPr>
                <w:rFonts w:hint="eastAsia" w:ascii="宋体" w:hAnsi="宋体" w:eastAsia="宋体" w:cs="宋体"/>
                <w:color w:val="231916"/>
                <w:kern w:val="0"/>
                <w:sz w:val="24"/>
                <w:szCs w:val="24"/>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0" w:hRule="atLeast"/>
          <w:jc w:val="center"/>
        </w:trPr>
        <w:tc>
          <w:tcPr>
            <w:tcW w:w="107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color w:val="231916"/>
                <w:kern w:val="0"/>
                <w:sz w:val="24"/>
                <w:szCs w:val="24"/>
                <w:lang w:val="en-US" w:eastAsia="zh-CN" w:bidi="ar"/>
              </w:rPr>
              <w:t>村集体经济组织或村民委员会意见</w:t>
            </w:r>
          </w:p>
        </w:tc>
        <w:tc>
          <w:tcPr>
            <w:tcW w:w="8599" w:type="dxa"/>
            <w:gridSpan w:val="17"/>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left"/>
              <w:textAlignment w:val="auto"/>
              <w:rPr>
                <w:rFonts w:hint="eastAsia" w:ascii="宋体" w:hAnsi="宋体" w:eastAsia="宋体" w:cs="宋体"/>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sz w:val="24"/>
                <w:szCs w:val="24"/>
              </w:rPr>
            </w:pPr>
            <w:r>
              <w:rPr>
                <w:rFonts w:hint="eastAsia" w:ascii="宋体" w:hAnsi="宋体" w:eastAsia="宋体" w:cs="宋体"/>
                <w:color w:val="231916"/>
                <w:kern w:val="0"/>
                <w:sz w:val="24"/>
                <w:szCs w:val="24"/>
                <w:lang w:val="en-US" w:eastAsia="zh-CN" w:bidi="ar"/>
              </w:rPr>
              <w:t>（盖章）</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right="0" w:firstLine="0"/>
              <w:jc w:val="right"/>
              <w:textAlignment w:val="auto"/>
              <w:rPr>
                <w:sz w:val="24"/>
                <w:szCs w:val="24"/>
              </w:rPr>
            </w:pPr>
            <w:r>
              <w:rPr>
                <w:rFonts w:hint="eastAsia" w:ascii="宋体" w:hAnsi="宋体" w:eastAsia="宋体" w:cs="宋体"/>
                <w:color w:val="231916"/>
                <w:spacing w:val="0"/>
                <w:kern w:val="0"/>
                <w:sz w:val="24"/>
                <w:szCs w:val="24"/>
                <w:lang w:val="en-US" w:eastAsia="zh-CN" w:bidi="ar"/>
              </w:rPr>
              <w:t>负责人</w:t>
            </w:r>
            <w:r>
              <w:rPr>
                <w:rFonts w:hint="eastAsia" w:ascii="宋体" w:hAnsi="宋体" w:eastAsia="宋体" w:cs="宋体"/>
                <w:color w:val="231916"/>
                <w:kern w:val="0"/>
                <w:sz w:val="24"/>
                <w:szCs w:val="24"/>
                <w:lang w:val="en-US" w:eastAsia="zh-CN" w:bidi="ar"/>
              </w:rPr>
              <w:t>： 年 月</w:t>
            </w:r>
            <w:r>
              <w:rPr>
                <w:rFonts w:hint="eastAsia" w:ascii="宋体" w:hAnsi="宋体" w:eastAsia="宋体" w:cs="宋体"/>
                <w:color w:val="231916"/>
                <w:spacing w:val="36"/>
                <w:kern w:val="0"/>
                <w:sz w:val="24"/>
                <w:szCs w:val="24"/>
                <w:lang w:val="en-US" w:eastAsia="zh-CN" w:bidi="ar"/>
              </w:rPr>
              <w:t> </w:t>
            </w:r>
            <w:r>
              <w:rPr>
                <w:rFonts w:hint="eastAsia" w:ascii="宋体" w:hAnsi="宋体" w:eastAsia="宋体" w:cs="宋体"/>
                <w:color w:val="231916"/>
                <w:kern w:val="0"/>
                <w:sz w:val="24"/>
                <w:szCs w:val="24"/>
                <w:lang w:val="en-US" w:eastAsia="zh-CN" w:bidi="ar"/>
              </w:rPr>
              <w:t>日</w:t>
            </w:r>
          </w:p>
        </w:tc>
      </w:tr>
    </w:tbl>
    <w:p>
      <w:pPr>
        <w:widowControl/>
        <w:rPr>
          <w:rFonts w:hint="eastAsia" w:ascii="黑体" w:hAnsi="黑体" w:eastAsia="黑体" w:cs="黑体"/>
          <w:color w:val="000000"/>
          <w:kern w:val="0"/>
          <w:sz w:val="32"/>
          <w:szCs w:val="32"/>
          <w:lang w:bidi="ar-SA"/>
        </w:rPr>
      </w:pPr>
    </w:p>
    <w:p>
      <w:pPr>
        <w:widowControl/>
        <w:rPr>
          <w:rFonts w:hint="eastAsia" w:ascii="黑体" w:hAnsi="黑体" w:eastAsia="黑体" w:cs="黑体"/>
          <w:color w:val="000000"/>
          <w:kern w:val="0"/>
          <w:sz w:val="32"/>
          <w:szCs w:val="32"/>
          <w:lang w:bidi="ar-SA"/>
        </w:rPr>
      </w:pPr>
      <w:r>
        <w:rPr>
          <w:rFonts w:hint="eastAsia" w:ascii="黑体" w:hAnsi="黑体" w:eastAsia="黑体" w:cs="黑体"/>
          <w:color w:val="000000"/>
          <w:kern w:val="0"/>
          <w:sz w:val="32"/>
          <w:szCs w:val="32"/>
          <w:lang w:bidi="ar-SA"/>
        </w:rPr>
        <w:t>附件</w:t>
      </w:r>
      <w:r>
        <w:rPr>
          <w:rFonts w:hint="eastAsia" w:ascii="黑体" w:hAnsi="黑体" w:eastAsia="黑体" w:cs="黑体"/>
          <w:color w:val="000000"/>
          <w:kern w:val="0"/>
          <w:sz w:val="32"/>
          <w:szCs w:val="32"/>
          <w:lang w:val="en-US" w:eastAsia="zh-CN" w:bidi="ar-SA"/>
        </w:rPr>
        <w:t>4</w:t>
      </w:r>
    </w:p>
    <w:p>
      <w:pPr>
        <w:widowControl/>
        <w:ind w:firstLine="420" w:firstLineChars="200"/>
        <w:jc w:val="center"/>
        <w:rPr>
          <w:rFonts w:ascii="Calibri" w:hAnsi="Calibri" w:cs="Times New Roman"/>
          <w:color w:val="000000"/>
          <w:szCs w:val="24"/>
          <w:lang w:bidi="ar-SA"/>
        </w:rPr>
      </w:pPr>
    </w:p>
    <w:p>
      <w:pPr>
        <w:widowControl/>
        <w:ind w:firstLine="1320" w:firstLineChars="300"/>
        <w:jc w:val="both"/>
        <w:rPr>
          <w:rFonts w:ascii="仿宋" w:hAnsi="Calibri" w:eastAsia="仿宋" w:cs="仿宋"/>
          <w:b/>
          <w:color w:val="000000"/>
          <w:kern w:val="0"/>
          <w:sz w:val="44"/>
          <w:szCs w:val="44"/>
          <w:lang w:bidi="ar-SA"/>
        </w:rPr>
      </w:pPr>
      <w:r>
        <w:rPr>
          <w:rFonts w:hint="eastAsia" w:ascii="方正小标宋简体" w:hAnsi="方正小标宋简体" w:eastAsia="方正小标宋简体" w:cs="方正小标宋简体"/>
          <w:bCs/>
          <w:color w:val="000000"/>
          <w:kern w:val="0"/>
          <w:sz w:val="44"/>
          <w:szCs w:val="44"/>
          <w:lang w:eastAsia="zh-CN" w:bidi="ar-SA"/>
        </w:rPr>
        <w:t>新兴县</w:t>
      </w:r>
      <w:r>
        <w:rPr>
          <w:rFonts w:hint="eastAsia" w:ascii="方正小标宋简体" w:hAnsi="方正小标宋简体" w:eastAsia="方正小标宋简体" w:cs="方正小标宋简体"/>
          <w:bCs/>
          <w:color w:val="000000"/>
          <w:kern w:val="0"/>
          <w:sz w:val="44"/>
          <w:szCs w:val="44"/>
          <w:lang w:bidi="ar-SA"/>
        </w:rPr>
        <w:t>农村宅基地使用承诺书</w:t>
      </w:r>
    </w:p>
    <w:p>
      <w:pPr>
        <w:widowControl/>
        <w:rPr>
          <w:rFonts w:hint="eastAsia" w:ascii="仿宋_GB2312" w:hAnsi="仿宋" w:eastAsia="仿宋_GB2312" w:cs="仿宋"/>
          <w:color w:val="000000"/>
          <w:kern w:val="0"/>
          <w:sz w:val="32"/>
          <w:szCs w:val="32"/>
          <w:lang w:bidi="ar-SA"/>
        </w:rPr>
      </w:pPr>
    </w:p>
    <w:p>
      <w:pPr>
        <w:widowControl/>
        <w:rPr>
          <w:rFonts w:ascii="仿宋_GB2312" w:hAnsi="仿宋" w:eastAsia="仿宋_GB2312" w:cs="仿宋"/>
          <w:color w:val="000000"/>
          <w:kern w:val="0"/>
          <w:sz w:val="32"/>
          <w:szCs w:val="32"/>
          <w:lang w:bidi="ar-SA"/>
        </w:rPr>
      </w:pPr>
      <w:r>
        <w:rPr>
          <w:rFonts w:hint="eastAsia" w:ascii="仿宋_GB2312" w:hAnsi="仿宋" w:eastAsia="仿宋_GB2312" w:cs="仿宋"/>
          <w:color w:val="000000"/>
          <w:kern w:val="0"/>
          <w:sz w:val="32"/>
          <w:szCs w:val="32"/>
          <w:lang w:val="en-US" w:eastAsia="zh-CN" w:bidi="ar-SA"/>
        </w:rPr>
        <w:t xml:space="preserve">    </w:t>
      </w:r>
      <w:r>
        <w:rPr>
          <w:rFonts w:hint="eastAsia" w:ascii="仿宋_GB2312" w:hAnsi="仿宋" w:eastAsia="仿宋_GB2312" w:cs="仿宋"/>
          <w:color w:val="000000"/>
          <w:kern w:val="0"/>
          <w:sz w:val="32"/>
          <w:szCs w:val="32"/>
          <w:lang w:bidi="ar-SA"/>
        </w:rPr>
        <w:t>因（</w:t>
      </w:r>
      <w:r>
        <w:rPr>
          <w:rFonts w:ascii="仿宋_GB2312" w:hAnsi="仿宋" w:eastAsia="仿宋_GB2312" w:cs="仿宋"/>
          <w:color w:val="000000"/>
          <w:kern w:val="0"/>
          <w:sz w:val="32"/>
          <w:szCs w:val="32"/>
          <w:lang w:bidi="ar-SA"/>
        </w:rPr>
        <w:t>1.</w:t>
      </w:r>
      <w:r>
        <w:rPr>
          <w:rFonts w:hint="eastAsia" w:ascii="仿宋_GB2312" w:hAnsi="仿宋" w:eastAsia="仿宋_GB2312" w:cs="仿宋"/>
          <w:color w:val="000000"/>
          <w:kern w:val="0"/>
          <w:sz w:val="32"/>
          <w:szCs w:val="32"/>
          <w:lang w:bidi="ar-SA"/>
        </w:rPr>
        <w:t>分户新建</w:t>
      </w:r>
      <w:r>
        <w:rPr>
          <w:rFonts w:hint="eastAsia" w:ascii="仿宋_GB2312" w:hAnsi="仿宋" w:eastAsia="仿宋_GB2312" w:cs="仿宋"/>
          <w:color w:val="000000"/>
          <w:kern w:val="0"/>
          <w:sz w:val="32"/>
          <w:szCs w:val="32"/>
          <w:lang w:eastAsia="zh-CN" w:bidi="ar-SA"/>
        </w:rPr>
        <w:t>住宅</w:t>
      </w:r>
      <w:r>
        <w:rPr>
          <w:rFonts w:ascii="仿宋_GB2312" w:hAnsi="仿宋" w:eastAsia="仿宋_GB2312" w:cs="仿宋"/>
          <w:color w:val="000000"/>
          <w:kern w:val="0"/>
          <w:sz w:val="32"/>
          <w:szCs w:val="32"/>
          <w:lang w:bidi="ar-SA"/>
        </w:rPr>
        <w:t xml:space="preserve">  2.</w:t>
      </w:r>
      <w:r>
        <w:rPr>
          <w:rFonts w:hint="eastAsia" w:ascii="仿宋_GB2312" w:hAnsi="仿宋" w:eastAsia="仿宋_GB2312" w:cs="仿宋"/>
          <w:color w:val="000000"/>
          <w:kern w:val="0"/>
          <w:sz w:val="32"/>
          <w:szCs w:val="32"/>
          <w:lang w:bidi="ar-SA"/>
        </w:rPr>
        <w:t>按照规划迁址新建</w:t>
      </w:r>
      <w:r>
        <w:rPr>
          <w:rFonts w:hint="eastAsia" w:ascii="仿宋_GB2312" w:hAnsi="仿宋" w:eastAsia="仿宋_GB2312" w:cs="仿宋"/>
          <w:color w:val="000000"/>
          <w:kern w:val="0"/>
          <w:sz w:val="32"/>
          <w:szCs w:val="32"/>
          <w:lang w:eastAsia="zh-CN" w:bidi="ar-SA"/>
        </w:rPr>
        <w:t>住宅</w:t>
      </w:r>
      <w:r>
        <w:rPr>
          <w:rFonts w:ascii="仿宋_GB2312" w:hAnsi="仿宋" w:eastAsia="仿宋_GB2312" w:cs="仿宋"/>
          <w:color w:val="000000"/>
          <w:kern w:val="0"/>
          <w:sz w:val="32"/>
          <w:szCs w:val="32"/>
          <w:lang w:bidi="ar-SA"/>
        </w:rPr>
        <w:t xml:space="preserve">  3.</w:t>
      </w:r>
      <w:r>
        <w:rPr>
          <w:rFonts w:hint="eastAsia" w:ascii="仿宋_GB2312" w:hAnsi="仿宋" w:eastAsia="仿宋_GB2312" w:cs="仿宋"/>
          <w:color w:val="000000"/>
          <w:kern w:val="0"/>
          <w:sz w:val="32"/>
          <w:szCs w:val="32"/>
          <w:lang w:bidi="ar-SA"/>
        </w:rPr>
        <w:t>原址改、扩、翻建</w:t>
      </w:r>
      <w:r>
        <w:rPr>
          <w:rFonts w:hint="eastAsia" w:ascii="仿宋_GB2312" w:hAnsi="仿宋" w:eastAsia="仿宋_GB2312" w:cs="仿宋"/>
          <w:color w:val="000000"/>
          <w:kern w:val="0"/>
          <w:sz w:val="32"/>
          <w:szCs w:val="32"/>
          <w:lang w:eastAsia="zh-CN" w:bidi="ar-SA"/>
        </w:rPr>
        <w:t>住宅</w:t>
      </w:r>
      <w:r>
        <w:rPr>
          <w:rFonts w:ascii="仿宋_GB2312" w:hAnsi="仿宋" w:eastAsia="仿宋_GB2312" w:cs="仿宋"/>
          <w:color w:val="000000"/>
          <w:kern w:val="0"/>
          <w:sz w:val="32"/>
          <w:szCs w:val="32"/>
          <w:lang w:bidi="ar-SA"/>
        </w:rPr>
        <w:t xml:space="preserve">  4.</w:t>
      </w:r>
      <w:r>
        <w:rPr>
          <w:rFonts w:hint="eastAsia" w:ascii="仿宋_GB2312" w:hAnsi="仿宋" w:eastAsia="仿宋_GB2312" w:cs="仿宋"/>
          <w:color w:val="000000"/>
          <w:kern w:val="0"/>
          <w:sz w:val="32"/>
          <w:szCs w:val="32"/>
          <w:lang w:bidi="ar-SA"/>
        </w:rPr>
        <w:t>其他</w:t>
      </w:r>
      <w:r>
        <w:rPr>
          <w:rFonts w:hint="eastAsia" w:ascii="仿宋_GB2312" w:hAnsi="仿宋" w:eastAsia="仿宋_GB2312" w:cs="仿宋"/>
          <w:color w:val="000000"/>
          <w:kern w:val="0"/>
          <w:sz w:val="32"/>
          <w:szCs w:val="32"/>
          <w:u w:val="single"/>
          <w:lang w:val="en-US" w:eastAsia="zh-CN" w:bidi="ar-SA"/>
        </w:rPr>
        <w:t xml:space="preserve">                   </w:t>
      </w:r>
      <w:r>
        <w:rPr>
          <w:rFonts w:hint="eastAsia" w:ascii="仿宋_GB2312" w:hAnsi="仿宋" w:eastAsia="仿宋_GB2312" w:cs="仿宋"/>
          <w:color w:val="000000"/>
          <w:kern w:val="0"/>
          <w:sz w:val="32"/>
          <w:szCs w:val="32"/>
          <w:lang w:bidi="ar-SA"/>
        </w:rPr>
        <w:t>）需要，本人申请在</w:t>
      </w:r>
      <w:r>
        <w:rPr>
          <w:rFonts w:hint="eastAsia" w:ascii="仿宋_GB2312" w:hAnsi="仿宋" w:eastAsia="仿宋_GB2312" w:cs="仿宋"/>
          <w:color w:val="000000"/>
          <w:kern w:val="0"/>
          <w:sz w:val="32"/>
          <w:szCs w:val="32"/>
          <w:lang w:eastAsia="zh-CN" w:bidi="ar-SA"/>
        </w:rPr>
        <w:t>新兴县</w:t>
      </w:r>
      <w:r>
        <w:rPr>
          <w:rFonts w:hint="eastAsia" w:ascii="仿宋_GB2312" w:hAnsi="仿宋" w:eastAsia="仿宋_GB2312" w:cs="仿宋"/>
          <w:color w:val="000000"/>
          <w:kern w:val="0"/>
          <w:sz w:val="32"/>
          <w:szCs w:val="32"/>
          <w:u w:val="single"/>
          <w:lang w:bidi="ar-SA"/>
        </w:rPr>
        <w:t xml:space="preserve">  </w:t>
      </w:r>
      <w:r>
        <w:rPr>
          <w:rFonts w:hint="eastAsia" w:ascii="仿宋_GB2312" w:hAnsi="仿宋" w:eastAsia="仿宋_GB2312" w:cs="仿宋"/>
          <w:color w:val="000000"/>
          <w:kern w:val="0"/>
          <w:sz w:val="32"/>
          <w:szCs w:val="32"/>
          <w:u w:val="single"/>
          <w:lang w:val="en-US" w:eastAsia="zh-CN" w:bidi="ar-SA"/>
        </w:rPr>
        <w:t xml:space="preserve">  </w:t>
      </w:r>
      <w:r>
        <w:rPr>
          <w:rFonts w:hint="eastAsia" w:ascii="仿宋_GB2312" w:hAnsi="仿宋" w:eastAsia="仿宋_GB2312" w:cs="仿宋"/>
          <w:color w:val="000000"/>
          <w:kern w:val="0"/>
          <w:sz w:val="32"/>
          <w:szCs w:val="32"/>
          <w:u w:val="single"/>
          <w:lang w:bidi="ar-SA"/>
        </w:rPr>
        <w:t xml:space="preserve"> </w:t>
      </w:r>
      <w:r>
        <w:rPr>
          <w:rFonts w:hint="eastAsia" w:ascii="仿宋_GB2312" w:hAnsi="仿宋" w:eastAsia="仿宋_GB2312" w:cs="仿宋"/>
          <w:color w:val="000000"/>
          <w:kern w:val="0"/>
          <w:sz w:val="32"/>
          <w:szCs w:val="32"/>
          <w:lang w:bidi="ar-SA"/>
        </w:rPr>
        <w:t>镇</w:t>
      </w:r>
      <w:r>
        <w:rPr>
          <w:rFonts w:hint="eastAsia" w:ascii="仿宋_GB2312" w:hAnsi="仿宋" w:eastAsia="仿宋_GB2312" w:cs="仿宋"/>
          <w:color w:val="000000"/>
          <w:kern w:val="0"/>
          <w:sz w:val="32"/>
          <w:szCs w:val="32"/>
          <w:u w:val="single"/>
          <w:lang w:bidi="ar-SA"/>
        </w:rPr>
        <w:t xml:space="preserve">  </w:t>
      </w:r>
      <w:r>
        <w:rPr>
          <w:rFonts w:hint="eastAsia" w:ascii="仿宋_GB2312" w:hAnsi="仿宋" w:eastAsia="仿宋_GB2312" w:cs="仿宋"/>
          <w:color w:val="000000"/>
          <w:kern w:val="0"/>
          <w:sz w:val="32"/>
          <w:szCs w:val="32"/>
          <w:u w:val="single"/>
          <w:lang w:val="en-US" w:eastAsia="zh-CN" w:bidi="ar-SA"/>
        </w:rPr>
        <w:t xml:space="preserve">  </w:t>
      </w:r>
      <w:r>
        <w:rPr>
          <w:rFonts w:hint="eastAsia" w:ascii="仿宋_GB2312" w:hAnsi="仿宋" w:eastAsia="仿宋_GB2312" w:cs="仿宋"/>
          <w:color w:val="000000"/>
          <w:kern w:val="0"/>
          <w:sz w:val="32"/>
          <w:szCs w:val="32"/>
          <w:u w:val="single"/>
          <w:lang w:bidi="ar-SA"/>
        </w:rPr>
        <w:t xml:space="preserve"> </w:t>
      </w:r>
      <w:r>
        <w:rPr>
          <w:rFonts w:hint="eastAsia" w:ascii="仿宋_GB2312" w:hAnsi="仿宋" w:eastAsia="仿宋_GB2312" w:cs="仿宋"/>
          <w:color w:val="000000"/>
          <w:kern w:val="0"/>
          <w:sz w:val="32"/>
          <w:szCs w:val="32"/>
          <w:lang w:bidi="ar-SA"/>
        </w:rPr>
        <w:t>村使用宅基地建房，现郑重承诺：</w:t>
      </w:r>
    </w:p>
    <w:p>
      <w:pPr>
        <w:widowControl/>
        <w:ind w:firstLine="640" w:firstLineChars="200"/>
        <w:rPr>
          <w:rFonts w:ascii="仿宋_GB2312" w:hAnsi="仿宋" w:eastAsia="仿宋_GB2312" w:cs="仿宋"/>
          <w:color w:val="000000"/>
          <w:kern w:val="0"/>
          <w:sz w:val="32"/>
          <w:szCs w:val="32"/>
          <w:lang w:bidi="ar-SA"/>
        </w:rPr>
      </w:pPr>
      <w:r>
        <w:rPr>
          <w:rFonts w:ascii="仿宋_GB2312" w:hAnsi="仿宋" w:eastAsia="仿宋_GB2312" w:cs="仿宋"/>
          <w:color w:val="000000"/>
          <w:kern w:val="0"/>
          <w:sz w:val="32"/>
          <w:szCs w:val="32"/>
          <w:lang w:bidi="ar-SA"/>
        </w:rPr>
        <w:t>1.</w:t>
      </w:r>
      <w:r>
        <w:rPr>
          <w:rFonts w:hint="eastAsia" w:ascii="仿宋_GB2312" w:hAnsi="仿宋" w:eastAsia="仿宋_GB2312" w:cs="仿宋"/>
          <w:color w:val="000000"/>
          <w:kern w:val="0"/>
          <w:sz w:val="32"/>
          <w:szCs w:val="32"/>
          <w:lang w:bidi="ar-SA"/>
        </w:rPr>
        <w:t>本人及家庭成员符合“一户一宅”申请条件，申请材料真实有效；</w:t>
      </w:r>
    </w:p>
    <w:p>
      <w:pPr>
        <w:widowControl/>
        <w:ind w:firstLine="640" w:firstLineChars="200"/>
        <w:rPr>
          <w:rFonts w:ascii="仿宋_GB2312" w:hAnsi="仿宋" w:eastAsia="仿宋_GB2312" w:cs="仿宋"/>
          <w:color w:val="000000"/>
          <w:kern w:val="0"/>
          <w:sz w:val="32"/>
          <w:szCs w:val="32"/>
          <w:lang w:bidi="ar-SA"/>
        </w:rPr>
      </w:pPr>
      <w:r>
        <w:rPr>
          <w:rFonts w:ascii="仿宋_GB2312" w:hAnsi="仿宋" w:eastAsia="仿宋_GB2312" w:cs="仿宋"/>
          <w:color w:val="000000"/>
          <w:kern w:val="0"/>
          <w:sz w:val="32"/>
          <w:szCs w:val="32"/>
          <w:lang w:bidi="ar-SA"/>
        </w:rPr>
        <w:t>2.</w:t>
      </w:r>
      <w:r>
        <w:rPr>
          <w:rFonts w:hint="eastAsia" w:ascii="仿宋_GB2312" w:hAnsi="仿宋" w:eastAsia="仿宋_GB2312" w:cs="仿宋"/>
          <w:color w:val="000000"/>
          <w:kern w:val="0"/>
          <w:sz w:val="32"/>
          <w:szCs w:val="32"/>
          <w:lang w:bidi="ar-SA"/>
        </w:rPr>
        <w:t>宅基地和建房申请经批准后，我将严格按照批复位置</w:t>
      </w:r>
      <w:r>
        <w:rPr>
          <w:rFonts w:hint="eastAsia" w:ascii="仿宋_GB2312" w:hAnsi="仿宋" w:eastAsia="仿宋_GB2312" w:cs="仿宋"/>
          <w:color w:val="000000"/>
          <w:kern w:val="0"/>
          <w:sz w:val="32"/>
          <w:szCs w:val="32"/>
          <w:lang w:eastAsia="zh-CN" w:bidi="ar-SA"/>
        </w:rPr>
        <w:t>、</w:t>
      </w:r>
      <w:r>
        <w:rPr>
          <w:rFonts w:hint="eastAsia" w:ascii="仿宋_GB2312" w:hAnsi="仿宋" w:eastAsia="仿宋_GB2312" w:cs="仿宋"/>
          <w:color w:val="000000"/>
          <w:kern w:val="0"/>
          <w:sz w:val="32"/>
          <w:szCs w:val="32"/>
          <w:lang w:bidi="ar-SA"/>
        </w:rPr>
        <w:t>面积</w:t>
      </w:r>
      <w:r>
        <w:rPr>
          <w:rFonts w:hint="eastAsia" w:ascii="仿宋_GB2312" w:hAnsi="仿宋" w:eastAsia="仿宋_GB2312" w:cs="仿宋"/>
          <w:color w:val="auto"/>
          <w:kern w:val="0"/>
          <w:sz w:val="32"/>
          <w:szCs w:val="32"/>
          <w:lang w:eastAsia="zh-CN" w:bidi="ar-SA"/>
        </w:rPr>
        <w:t>和建筑风貌</w:t>
      </w:r>
      <w:r>
        <w:rPr>
          <w:rFonts w:hint="eastAsia" w:ascii="仿宋_GB2312" w:hAnsi="仿宋" w:eastAsia="仿宋_GB2312" w:cs="仿宋"/>
          <w:color w:val="auto"/>
          <w:kern w:val="0"/>
          <w:sz w:val="32"/>
          <w:szCs w:val="32"/>
          <w:lang w:bidi="ar-SA"/>
        </w:rPr>
        <w:t>动</w:t>
      </w:r>
      <w:r>
        <w:rPr>
          <w:rFonts w:hint="eastAsia" w:ascii="仿宋_GB2312" w:hAnsi="仿宋" w:eastAsia="仿宋_GB2312" w:cs="仿宋"/>
          <w:color w:val="000000"/>
          <w:kern w:val="0"/>
          <w:sz w:val="32"/>
          <w:szCs w:val="32"/>
          <w:lang w:bidi="ar-SA"/>
        </w:rPr>
        <w:t>工建设，在批准后</w:t>
      </w:r>
      <w:r>
        <w:rPr>
          <w:rFonts w:hint="eastAsia" w:ascii="仿宋_GB2312" w:hAnsi="仿宋" w:eastAsia="仿宋_GB2312" w:cs="仿宋"/>
          <w:color w:val="000000"/>
          <w:kern w:val="0"/>
          <w:sz w:val="32"/>
          <w:szCs w:val="32"/>
          <w:u w:val="single"/>
          <w:lang w:bidi="ar-SA"/>
        </w:rPr>
        <w:t xml:space="preserve">      </w:t>
      </w:r>
      <w:r>
        <w:rPr>
          <w:rFonts w:hint="eastAsia" w:ascii="仿宋_GB2312" w:hAnsi="仿宋" w:eastAsia="仿宋_GB2312" w:cs="仿宋"/>
          <w:color w:val="000000"/>
          <w:kern w:val="0"/>
          <w:sz w:val="32"/>
          <w:szCs w:val="32"/>
          <w:lang w:bidi="ar-SA"/>
        </w:rPr>
        <w:t>月内建成并使用；</w:t>
      </w:r>
    </w:p>
    <w:p>
      <w:pPr>
        <w:widowControl/>
        <w:ind w:firstLine="640" w:firstLineChars="200"/>
        <w:rPr>
          <w:rFonts w:ascii="仿宋_GB2312" w:hAnsi="仿宋" w:eastAsia="仿宋_GB2312" w:cs="仿宋"/>
          <w:color w:val="000000"/>
          <w:kern w:val="0"/>
          <w:sz w:val="32"/>
          <w:szCs w:val="32"/>
          <w:lang w:bidi="ar-SA"/>
        </w:rPr>
      </w:pPr>
      <w:r>
        <w:rPr>
          <w:rFonts w:ascii="仿宋_GB2312" w:hAnsi="仿宋" w:eastAsia="仿宋_GB2312" w:cs="仿宋"/>
          <w:color w:val="000000"/>
          <w:kern w:val="0"/>
          <w:sz w:val="32"/>
          <w:szCs w:val="32"/>
          <w:lang w:bidi="ar-SA"/>
        </w:rPr>
        <w:t>3.</w:t>
      </w:r>
      <w:r>
        <w:rPr>
          <w:rFonts w:hint="eastAsia" w:ascii="仿宋_GB2312" w:hAnsi="仿宋" w:eastAsia="仿宋_GB2312" w:cs="仿宋"/>
          <w:color w:val="000000"/>
          <w:kern w:val="0"/>
          <w:sz w:val="32"/>
          <w:szCs w:val="32"/>
          <w:lang w:bidi="ar-SA"/>
        </w:rPr>
        <w:t>新房建设完成后，</w:t>
      </w:r>
      <w:r>
        <w:rPr>
          <w:rFonts w:hint="eastAsia" w:ascii="仿宋_GB2312" w:hAnsi="仿宋" w:eastAsia="仿宋_GB2312" w:cs="仿宋"/>
          <w:color w:val="000000"/>
          <w:kern w:val="0"/>
          <w:sz w:val="32"/>
          <w:szCs w:val="32"/>
          <w:lang w:eastAsia="zh-CN" w:bidi="ar-SA"/>
        </w:rPr>
        <w:t>承诺</w:t>
      </w:r>
      <w:r>
        <w:rPr>
          <w:rFonts w:hint="eastAsia" w:ascii="仿宋_GB2312" w:hAnsi="仿宋" w:eastAsia="仿宋_GB2312" w:cs="仿宋"/>
          <w:color w:val="000000"/>
          <w:kern w:val="0"/>
          <w:sz w:val="32"/>
          <w:szCs w:val="32"/>
          <w:u w:val="single"/>
          <w:lang w:bidi="ar-SA"/>
        </w:rPr>
        <w:t xml:space="preserve">      </w:t>
      </w:r>
      <w:r>
        <w:rPr>
          <w:rFonts w:hint="eastAsia" w:ascii="仿宋_GB2312" w:hAnsi="仿宋" w:eastAsia="仿宋_GB2312" w:cs="仿宋"/>
          <w:color w:val="000000"/>
          <w:kern w:val="0"/>
          <w:sz w:val="32"/>
          <w:szCs w:val="32"/>
          <w:lang w:bidi="ar-SA"/>
        </w:rPr>
        <w:t>日内自行拆除旧房，逾期不自行拆除的，无条件交由村集体经济组织处理并无偿退出原宅基地。</w:t>
      </w:r>
    </w:p>
    <w:p>
      <w:pPr>
        <w:widowControl/>
        <w:ind w:firstLine="640" w:firstLineChars="200"/>
        <w:rPr>
          <w:rFonts w:ascii="仿宋_GB2312" w:hAnsi="仿宋" w:eastAsia="仿宋_GB2312" w:cs="仿宋"/>
          <w:color w:val="000000"/>
          <w:kern w:val="0"/>
          <w:sz w:val="32"/>
          <w:szCs w:val="32"/>
          <w:lang w:bidi="ar-SA"/>
        </w:rPr>
      </w:pPr>
      <w:r>
        <w:rPr>
          <w:rFonts w:hint="eastAsia" w:ascii="仿宋_GB2312" w:hAnsi="仿宋" w:eastAsia="仿宋_GB2312" w:cs="仿宋"/>
          <w:color w:val="000000"/>
          <w:kern w:val="0"/>
          <w:sz w:val="32"/>
          <w:szCs w:val="32"/>
          <w:lang w:bidi="ar-SA"/>
        </w:rPr>
        <w:t>如有隐瞒或未履行承诺，本人愿承担一切经济和法律责任。</w:t>
      </w:r>
    </w:p>
    <w:p>
      <w:pPr>
        <w:widowControl/>
        <w:ind w:firstLine="640" w:firstLineChars="200"/>
        <w:rPr>
          <w:rFonts w:ascii="仿宋_GB2312" w:hAnsi="仿宋" w:eastAsia="仿宋_GB2312" w:cs="仿宋"/>
          <w:color w:val="000000"/>
          <w:kern w:val="0"/>
          <w:sz w:val="32"/>
          <w:szCs w:val="32"/>
          <w:lang w:bidi="ar-SA"/>
        </w:rPr>
      </w:pPr>
    </w:p>
    <w:p>
      <w:pPr>
        <w:widowControl/>
        <w:ind w:firstLine="640" w:firstLineChars="200"/>
        <w:jc w:val="center"/>
        <w:rPr>
          <w:rFonts w:ascii="仿宋_GB2312" w:hAnsi="仿宋" w:eastAsia="仿宋_GB2312" w:cs="仿宋"/>
          <w:color w:val="000000"/>
          <w:kern w:val="0"/>
          <w:sz w:val="32"/>
          <w:szCs w:val="32"/>
          <w:lang w:bidi="ar-SA"/>
        </w:rPr>
      </w:pPr>
      <w:r>
        <w:rPr>
          <w:rFonts w:hint="eastAsia" w:ascii="仿宋_GB2312" w:hAnsi="仿宋" w:eastAsia="仿宋_GB2312" w:cs="仿宋"/>
          <w:color w:val="000000"/>
          <w:kern w:val="0"/>
          <w:sz w:val="32"/>
          <w:szCs w:val="32"/>
          <w:lang w:val="en-US" w:eastAsia="zh-CN" w:bidi="ar-SA"/>
        </w:rPr>
        <w:t xml:space="preserve">         </w:t>
      </w:r>
      <w:r>
        <w:rPr>
          <w:rFonts w:hint="eastAsia" w:ascii="仿宋_GB2312" w:hAnsi="仿宋" w:eastAsia="仿宋_GB2312" w:cs="仿宋"/>
          <w:color w:val="000000"/>
          <w:kern w:val="0"/>
          <w:sz w:val="32"/>
          <w:szCs w:val="32"/>
          <w:lang w:bidi="ar-SA"/>
        </w:rPr>
        <w:t xml:space="preserve"> 承诺人：</w:t>
      </w:r>
      <w:r>
        <w:rPr>
          <w:rFonts w:hint="eastAsia" w:ascii="仿宋_GB2312" w:hAnsi="仿宋" w:eastAsia="仿宋_GB2312" w:cs="仿宋"/>
          <w:color w:val="000000"/>
          <w:kern w:val="0"/>
          <w:sz w:val="32"/>
          <w:szCs w:val="32"/>
          <w:lang w:eastAsia="zh-CN" w:bidi="ar-SA"/>
        </w:rPr>
        <w:t>（指模）</w:t>
      </w:r>
    </w:p>
    <w:p>
      <w:pPr>
        <w:widowControl/>
        <w:ind w:firstLine="640" w:firstLineChars="200"/>
        <w:jc w:val="right"/>
        <w:rPr>
          <w:rFonts w:hint="eastAsia" w:ascii="仿宋_GB2312" w:hAnsi="仿宋" w:eastAsia="仿宋_GB2312" w:cs="仿宋"/>
          <w:color w:val="000000"/>
          <w:kern w:val="0"/>
          <w:sz w:val="32"/>
          <w:szCs w:val="32"/>
          <w:lang w:bidi="ar-SA"/>
        </w:rPr>
      </w:pPr>
      <w:r>
        <w:rPr>
          <w:rFonts w:hint="eastAsia" w:ascii="仿宋_GB2312" w:hAnsi="仿宋" w:eastAsia="仿宋_GB2312" w:cs="仿宋"/>
          <w:color w:val="000000"/>
          <w:kern w:val="0"/>
          <w:sz w:val="32"/>
          <w:szCs w:val="32"/>
          <w:lang w:bidi="ar-SA"/>
        </w:rPr>
        <w:t>年</w:t>
      </w:r>
      <w:r>
        <w:rPr>
          <w:rFonts w:ascii="仿宋_GB2312" w:hAnsi="仿宋" w:eastAsia="仿宋_GB2312" w:cs="仿宋"/>
          <w:color w:val="000000"/>
          <w:kern w:val="0"/>
          <w:sz w:val="32"/>
          <w:szCs w:val="32"/>
          <w:lang w:bidi="ar-SA"/>
        </w:rPr>
        <w:t xml:space="preserve">   </w:t>
      </w:r>
      <w:r>
        <w:rPr>
          <w:rFonts w:hint="eastAsia" w:ascii="仿宋_GB2312" w:hAnsi="仿宋" w:eastAsia="仿宋_GB2312" w:cs="仿宋"/>
          <w:color w:val="000000"/>
          <w:kern w:val="0"/>
          <w:sz w:val="32"/>
          <w:szCs w:val="32"/>
          <w:lang w:bidi="ar-SA"/>
        </w:rPr>
        <w:t>月</w:t>
      </w:r>
      <w:r>
        <w:rPr>
          <w:rFonts w:ascii="仿宋_GB2312" w:hAnsi="仿宋" w:eastAsia="仿宋_GB2312" w:cs="仿宋"/>
          <w:color w:val="000000"/>
          <w:kern w:val="0"/>
          <w:sz w:val="32"/>
          <w:szCs w:val="32"/>
          <w:lang w:bidi="ar-SA"/>
        </w:rPr>
        <w:t xml:space="preserve">   </w:t>
      </w:r>
      <w:r>
        <w:rPr>
          <w:rFonts w:hint="eastAsia" w:ascii="仿宋_GB2312" w:hAnsi="仿宋" w:eastAsia="仿宋_GB2312" w:cs="仿宋"/>
          <w:color w:val="000000"/>
          <w:kern w:val="0"/>
          <w:sz w:val="32"/>
          <w:szCs w:val="32"/>
          <w:lang w:bidi="ar-SA"/>
        </w:rPr>
        <w:t>日</w:t>
      </w:r>
    </w:p>
    <w:p>
      <w:pPr>
        <w:bidi w:val="0"/>
        <w:rPr>
          <w:rFonts w:hint="eastAsia" w:ascii="Calibri" w:hAnsi="Calibri" w:eastAsia="宋体" w:cs="Times New Roman"/>
          <w:color w:val="000000"/>
          <w:kern w:val="2"/>
          <w:sz w:val="21"/>
          <w:szCs w:val="21"/>
          <w:lang w:val="en-US" w:eastAsia="zh-CN"/>
        </w:rPr>
      </w:pPr>
    </w:p>
    <w:p>
      <w:pPr>
        <w:bidi w:val="0"/>
        <w:rPr>
          <w:rFonts w:hint="eastAsia"/>
          <w:color w:val="000000"/>
          <w:lang w:val="en-US" w:eastAsia="zh-CN"/>
        </w:rPr>
      </w:pPr>
    </w:p>
    <w:p>
      <w:pPr>
        <w:tabs>
          <w:tab w:val="left" w:pos="606"/>
        </w:tabs>
        <w:bidi w:val="0"/>
        <w:jc w:val="left"/>
        <w:rPr>
          <w:rFonts w:hint="eastAsia" w:ascii="仿宋_GB2312" w:hAnsi="仿宋" w:eastAsia="仿宋_GB2312" w:cs="仿宋"/>
          <w:b w:val="0"/>
          <w:bCs w:val="0"/>
          <w:color w:val="000000"/>
          <w:kern w:val="0"/>
          <w:sz w:val="32"/>
          <w:szCs w:val="32"/>
          <w:lang w:val="en-US" w:eastAsia="zh-CN" w:bidi="ar-SA"/>
        </w:rPr>
      </w:pPr>
      <w:r>
        <w:rPr>
          <w:rFonts w:hint="eastAsia"/>
          <w:color w:val="000000"/>
          <w:lang w:val="en-US" w:eastAsia="zh-CN"/>
        </w:rPr>
        <w:tab/>
      </w:r>
      <w:r>
        <w:rPr>
          <w:rFonts w:hint="eastAsia" w:ascii="仿宋_GB2312" w:hAnsi="仿宋" w:eastAsia="仿宋_GB2312" w:cs="仿宋"/>
          <w:b w:val="0"/>
          <w:bCs w:val="0"/>
          <w:color w:val="000000"/>
          <w:kern w:val="0"/>
          <w:sz w:val="32"/>
          <w:szCs w:val="32"/>
          <w:lang w:val="en-US" w:eastAsia="zh-CN" w:bidi="ar-SA"/>
        </w:rPr>
        <w:t>（说明：承诺条款3按实际情况增删）</w:t>
      </w:r>
    </w:p>
    <w:p>
      <w:pPr>
        <w:numPr>
          <w:ilvl w:val="0"/>
          <w:numId w:val="0"/>
        </w:numPr>
        <w:spacing w:line="580" w:lineRule="exact"/>
        <w:rPr>
          <w:rFonts w:hint="eastAsia" w:ascii="黑体" w:hAnsi="黑体" w:eastAsia="黑体" w:cs="黑体"/>
          <w:color w:val="000000"/>
          <w:sz w:val="32"/>
          <w:szCs w:val="32"/>
          <w:lang w:bidi="ar-SA"/>
        </w:rPr>
      </w:pPr>
    </w:p>
    <w:p>
      <w:pPr>
        <w:pStyle w:val="2"/>
        <w:rPr>
          <w:rFonts w:hint="eastAsia"/>
        </w:rPr>
      </w:pPr>
    </w:p>
    <w:p>
      <w:pPr>
        <w:numPr>
          <w:ilvl w:val="0"/>
          <w:numId w:val="0"/>
        </w:numPr>
        <w:spacing w:line="580" w:lineRule="exact"/>
        <w:rPr>
          <w:rFonts w:hint="eastAsia" w:ascii="黑体" w:hAnsi="黑体" w:eastAsia="黑体" w:cs="黑体"/>
          <w:color w:val="000000"/>
          <w:sz w:val="32"/>
          <w:szCs w:val="32"/>
          <w:lang w:bidi="ar-SA"/>
        </w:rPr>
      </w:pPr>
    </w:p>
    <w:p>
      <w:pPr>
        <w:numPr>
          <w:ilvl w:val="0"/>
          <w:numId w:val="0"/>
        </w:numPr>
        <w:spacing w:line="580" w:lineRule="exact"/>
        <w:rPr>
          <w:rFonts w:hint="eastAsia" w:ascii="黑体" w:hAnsi="黑体" w:eastAsia="黑体" w:cs="黑体"/>
          <w:color w:val="000000"/>
          <w:sz w:val="32"/>
          <w:szCs w:val="32"/>
          <w:lang w:bidi="ar-SA"/>
        </w:rPr>
      </w:pPr>
      <w:r>
        <w:rPr>
          <w:rFonts w:hint="eastAsia" w:ascii="黑体" w:hAnsi="黑体" w:eastAsia="黑体" w:cs="黑体"/>
          <w:color w:val="000000"/>
          <w:sz w:val="32"/>
          <w:szCs w:val="32"/>
          <w:lang w:bidi="ar-SA"/>
        </w:rPr>
        <w:t>附件</w:t>
      </w:r>
      <w:r>
        <w:rPr>
          <w:rFonts w:hint="eastAsia" w:ascii="黑体" w:hAnsi="黑体" w:eastAsia="黑体" w:cs="黑体"/>
          <w:color w:val="000000"/>
          <w:sz w:val="32"/>
          <w:szCs w:val="32"/>
          <w:lang w:val="en-US" w:eastAsia="zh-CN" w:bidi="ar-SA"/>
        </w:rPr>
        <w:t>5</w:t>
      </w:r>
    </w:p>
    <w:p>
      <w:pPr>
        <w:jc w:val="center"/>
        <w:rPr>
          <w:rFonts w:ascii="方正小标宋简体" w:hAnsi="方正小标宋简体" w:eastAsia="方正小标宋简体" w:cs="方正小标宋简体"/>
          <w:color w:val="000000"/>
          <w:sz w:val="44"/>
          <w:szCs w:val="44"/>
          <w:lang w:bidi="ar-SA"/>
        </w:rPr>
      </w:pPr>
      <w:r>
        <w:rPr>
          <w:rFonts w:hint="eastAsia" w:ascii="方正小标宋简体" w:hAnsi="方正小标宋简体" w:eastAsia="方正小标宋简体" w:cs="方正小标宋简体"/>
          <w:color w:val="000000"/>
          <w:sz w:val="44"/>
          <w:szCs w:val="44"/>
          <w:lang w:eastAsia="zh-CN" w:bidi="ar-SA"/>
        </w:rPr>
        <w:t>新兴县</w:t>
      </w:r>
      <w:r>
        <w:rPr>
          <w:rFonts w:hint="eastAsia" w:ascii="方正小标宋简体" w:hAnsi="方正小标宋简体" w:eastAsia="方正小标宋简体" w:cs="方正小标宋简体"/>
          <w:color w:val="000000"/>
          <w:sz w:val="44"/>
          <w:szCs w:val="44"/>
          <w:lang w:bidi="ar-SA"/>
        </w:rPr>
        <w:t>农村宅基地</w:t>
      </w:r>
      <w:r>
        <w:rPr>
          <w:rFonts w:hint="eastAsia" w:ascii="方正小标宋简体" w:hAnsi="方正小标宋简体" w:eastAsia="方正小标宋简体" w:cs="方正小标宋简体"/>
          <w:color w:val="000000"/>
          <w:sz w:val="44"/>
          <w:szCs w:val="44"/>
          <w:lang w:eastAsia="zh-CN" w:bidi="ar-SA"/>
        </w:rPr>
        <w:t>申请</w:t>
      </w:r>
      <w:r>
        <w:rPr>
          <w:rFonts w:hint="eastAsia" w:ascii="方正小标宋简体" w:hAnsi="方正小标宋简体" w:eastAsia="方正小标宋简体" w:cs="方正小标宋简体"/>
          <w:color w:val="000000"/>
          <w:sz w:val="44"/>
          <w:szCs w:val="44"/>
          <w:lang w:bidi="ar-SA"/>
        </w:rPr>
        <w:t>送审前公示（样式）</w:t>
      </w:r>
    </w:p>
    <w:p>
      <w:pPr>
        <w:ind w:firstLine="420" w:firstLineChars="200"/>
        <w:rPr>
          <w:rFonts w:ascii="Calibri" w:hAnsi="Calibri" w:cs="Times New Roman"/>
          <w:color w:val="000000"/>
          <w:szCs w:val="24"/>
          <w:lang w:bidi="ar-SA"/>
        </w:rPr>
      </w:pP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right="0" w:rightChars="0" w:firstLine="640" w:firstLineChars="200"/>
        <w:jc w:val="both"/>
        <w:textAlignment w:val="auto"/>
        <w:outlineLvl w:val="9"/>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eastAsia="zh-CN" w:bidi="ar-SA"/>
        </w:rPr>
        <w:t>新兴县</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镇</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村</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none"/>
          <w:lang w:eastAsia="zh-CN" w:bidi="ar-SA"/>
        </w:rPr>
        <w:t>经济</w:t>
      </w:r>
      <w:r>
        <w:rPr>
          <w:rFonts w:hint="eastAsia" w:ascii="仿宋_GB2312" w:hAnsi="仿宋_GB2312" w:eastAsia="仿宋_GB2312" w:cs="仿宋_GB2312"/>
          <w:color w:val="000000"/>
          <w:sz w:val="32"/>
          <w:szCs w:val="32"/>
          <w:lang w:bidi="ar-SA"/>
        </w:rPr>
        <w:t>合作社</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户</w:t>
      </w:r>
      <w:r>
        <w:rPr>
          <w:rFonts w:hint="eastAsia" w:ascii="仿宋_GB2312" w:hAnsi="仿宋_GB2312" w:eastAsia="仿宋_GB2312" w:cs="仿宋_GB2312"/>
          <w:color w:val="000000"/>
          <w:sz w:val="32"/>
          <w:szCs w:val="32"/>
          <w:lang w:eastAsia="zh-CN" w:bidi="ar-SA"/>
        </w:rPr>
        <w:t>宅基地</w:t>
      </w:r>
      <w:r>
        <w:rPr>
          <w:rFonts w:hint="eastAsia" w:ascii="仿宋_GB2312" w:hAnsi="仿宋_GB2312" w:eastAsia="仿宋_GB2312" w:cs="仿宋_GB2312"/>
          <w:color w:val="000000"/>
          <w:sz w:val="32"/>
          <w:szCs w:val="32"/>
          <w:lang w:bidi="ar-SA"/>
        </w:rPr>
        <w:t>申请已经</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村（社）农村集体经济组织审查资格并经成员</w:t>
      </w:r>
      <w:r>
        <w:rPr>
          <w:rFonts w:hint="eastAsia" w:ascii="仿宋_GB2312" w:hAnsi="仿宋_GB2312" w:eastAsia="仿宋_GB2312" w:cs="仿宋_GB2312"/>
          <w:color w:val="000000"/>
          <w:sz w:val="32"/>
          <w:szCs w:val="32"/>
          <w:lang w:eastAsia="zh-CN" w:bidi="ar-SA"/>
        </w:rPr>
        <w:t>大会</w:t>
      </w:r>
      <w:r>
        <w:rPr>
          <w:rFonts w:hint="eastAsia" w:ascii="仿宋_GB2312" w:hAnsi="仿宋_GB2312" w:eastAsia="仿宋_GB2312" w:cs="仿宋_GB2312"/>
          <w:color w:val="000000"/>
          <w:sz w:val="32"/>
          <w:szCs w:val="32"/>
          <w:lang w:bidi="ar-SA"/>
        </w:rPr>
        <w:t>表决通过，符合用地申请条件，拟上报</w:t>
      </w:r>
      <w:r>
        <w:rPr>
          <w:rFonts w:hint="eastAsia" w:ascii="仿宋_GB2312" w:hAnsi="仿宋_GB2312" w:eastAsia="仿宋_GB2312" w:cs="仿宋_GB2312"/>
          <w:color w:val="000000"/>
          <w:sz w:val="32"/>
          <w:szCs w:val="32"/>
          <w:lang w:eastAsia="zh-CN" w:bidi="ar-SA"/>
        </w:rPr>
        <w:t>镇人民政府</w:t>
      </w:r>
      <w:r>
        <w:rPr>
          <w:rFonts w:hint="eastAsia" w:ascii="仿宋_GB2312" w:hAnsi="仿宋_GB2312" w:eastAsia="仿宋_GB2312" w:cs="仿宋_GB2312"/>
          <w:color w:val="000000"/>
          <w:sz w:val="32"/>
          <w:szCs w:val="32"/>
          <w:lang w:bidi="ar-SA"/>
        </w:rPr>
        <w:t>审批。现将有关情况公示如下：</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480" w:lineRule="exact"/>
        <w:ind w:right="0" w:rightChars="0" w:firstLine="640" w:firstLineChars="200"/>
        <w:jc w:val="both"/>
        <w:textAlignment w:val="auto"/>
        <w:outlineLvl w:val="9"/>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bidi="ar-SA"/>
        </w:rPr>
        <w:t>报批人口情况：报批人口</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人，分别</w:t>
      </w:r>
      <w:r>
        <w:rPr>
          <w:rFonts w:ascii="仿宋_GB2312" w:hAnsi="仿宋_GB2312" w:eastAsia="仿宋_GB2312" w:cs="仿宋_GB2312"/>
          <w:color w:val="000000"/>
          <w:sz w:val="32"/>
          <w:szCs w:val="32"/>
          <w:lang w:bidi="ar-SA"/>
        </w:rPr>
        <w:t xml:space="preserve"> </w:t>
      </w:r>
      <w:r>
        <w:rPr>
          <w:rFonts w:hint="eastAsia" w:ascii="仿宋_GB2312" w:hAnsi="仿宋_GB2312" w:eastAsia="仿宋_GB2312" w:cs="仿宋_GB2312"/>
          <w:color w:val="000000"/>
          <w:sz w:val="32"/>
          <w:szCs w:val="32"/>
          <w:lang w:bidi="ar-SA"/>
        </w:rPr>
        <w:t>：</w:t>
      </w:r>
      <w:r>
        <w:rPr>
          <w:rFonts w:hint="eastAsia" w:ascii="仿宋_GB2312" w:hAnsi="仿宋_GB2312" w:eastAsia="仿宋_GB2312" w:cs="仿宋_GB2312"/>
          <w:color w:val="000000"/>
          <w:sz w:val="32"/>
          <w:szCs w:val="32"/>
          <w:u w:val="single"/>
          <w:lang w:bidi="ar-SA"/>
        </w:rPr>
        <w:t xml:space="preserve">    </w:t>
      </w:r>
      <w:r>
        <w:rPr>
          <w:rFonts w:ascii="仿宋_GB2312" w:hAnsi="仿宋_GB2312" w:eastAsia="仿宋_GB2312" w:cs="仿宋_GB2312"/>
          <w:color w:val="000000"/>
          <w:sz w:val="32"/>
          <w:szCs w:val="32"/>
          <w:lang w:bidi="ar-SA"/>
        </w:rPr>
        <w:t>(</w:t>
      </w:r>
      <w:r>
        <w:rPr>
          <w:rFonts w:hint="eastAsia" w:ascii="仿宋_GB2312" w:hAnsi="仿宋_GB2312" w:eastAsia="仿宋_GB2312" w:cs="仿宋_GB2312"/>
          <w:color w:val="000000"/>
          <w:sz w:val="32"/>
          <w:szCs w:val="32"/>
          <w:lang w:bidi="ar-SA"/>
        </w:rPr>
        <w:t>申请人）、</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（配偶）、</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（儿</w:t>
      </w:r>
      <w:r>
        <w:rPr>
          <w:rFonts w:ascii="仿宋_GB2312" w:hAnsi="仿宋_GB2312" w:eastAsia="仿宋_GB2312" w:cs="仿宋_GB2312"/>
          <w:color w:val="000000"/>
          <w:sz w:val="32"/>
          <w:szCs w:val="32"/>
          <w:lang w:bidi="ar-SA"/>
        </w:rPr>
        <w:t>/</w:t>
      </w:r>
      <w:r>
        <w:rPr>
          <w:rFonts w:hint="eastAsia" w:ascii="仿宋_GB2312" w:hAnsi="仿宋_GB2312" w:eastAsia="仿宋_GB2312" w:cs="仿宋_GB2312"/>
          <w:color w:val="000000"/>
          <w:sz w:val="32"/>
          <w:szCs w:val="32"/>
          <w:lang w:bidi="ar-SA"/>
        </w:rPr>
        <w:t>女）、</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（儿</w:t>
      </w:r>
      <w:r>
        <w:rPr>
          <w:rFonts w:ascii="仿宋_GB2312" w:hAnsi="仿宋_GB2312" w:eastAsia="仿宋_GB2312" w:cs="仿宋_GB2312"/>
          <w:color w:val="000000"/>
          <w:sz w:val="32"/>
          <w:szCs w:val="32"/>
          <w:lang w:bidi="ar-SA"/>
        </w:rPr>
        <w:t>/</w:t>
      </w:r>
      <w:r>
        <w:rPr>
          <w:rFonts w:hint="eastAsia" w:ascii="仿宋_GB2312" w:hAnsi="仿宋_GB2312" w:eastAsia="仿宋_GB2312" w:cs="仿宋_GB2312"/>
          <w:color w:val="000000"/>
          <w:sz w:val="32"/>
          <w:szCs w:val="32"/>
          <w:lang w:bidi="ar-SA"/>
        </w:rPr>
        <w:t>女）。</w:t>
      </w:r>
    </w:p>
    <w:p>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480" w:lineRule="exact"/>
        <w:ind w:right="0" w:rightChars="0" w:firstLine="640" w:firstLineChars="200"/>
        <w:jc w:val="both"/>
        <w:textAlignment w:val="auto"/>
        <w:outlineLvl w:val="9"/>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bidi="ar-SA"/>
        </w:rPr>
        <w:t>原有</w:t>
      </w:r>
      <w:r>
        <w:rPr>
          <w:rFonts w:hint="eastAsia" w:ascii="仿宋_GB2312" w:hAnsi="仿宋_GB2312" w:eastAsia="仿宋_GB2312" w:cs="仿宋_GB2312"/>
          <w:color w:val="000000"/>
          <w:sz w:val="32"/>
          <w:szCs w:val="32"/>
          <w:lang w:eastAsia="zh-CN" w:bidi="ar-SA"/>
        </w:rPr>
        <w:t>宅基地（或住宅）</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处，登记在</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（与申请人关系）名下，土地证号</w:t>
      </w:r>
      <w:r>
        <w:rPr>
          <w:rFonts w:hint="eastAsia" w:ascii="仿宋_GB2312" w:hAnsi="仿宋_GB2312" w:eastAsia="仿宋_GB2312" w:cs="仿宋_GB2312"/>
          <w:color w:val="000000"/>
          <w:sz w:val="32"/>
          <w:szCs w:val="32"/>
          <w:lang w:eastAsia="zh-CN" w:bidi="ar-SA"/>
        </w:rPr>
        <w:t>（不动产权证号）</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号，占地面积</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eastAsia="zh-CN" w:bidi="ar-SA"/>
        </w:rPr>
        <w:t>平方米</w:t>
      </w:r>
      <w:r>
        <w:rPr>
          <w:rFonts w:hint="eastAsia" w:ascii="仿宋_GB2312" w:hAnsi="仿宋_GB2312" w:eastAsia="仿宋_GB2312" w:cs="仿宋_GB2312"/>
          <w:color w:val="000000"/>
          <w:sz w:val="32"/>
          <w:szCs w:val="32"/>
          <w:lang w:bidi="ar-SA"/>
        </w:rPr>
        <w:t>。该户在本村无其他</w:t>
      </w:r>
      <w:r>
        <w:rPr>
          <w:rFonts w:hint="eastAsia" w:ascii="仿宋_GB2312" w:hAnsi="仿宋_GB2312" w:eastAsia="仿宋_GB2312" w:cs="仿宋_GB2312"/>
          <w:color w:val="000000"/>
          <w:sz w:val="32"/>
          <w:szCs w:val="32"/>
          <w:lang w:eastAsia="zh-CN" w:bidi="ar-SA"/>
        </w:rPr>
        <w:t>宅基地或住宅</w:t>
      </w:r>
      <w:r>
        <w:rPr>
          <w:rFonts w:hint="eastAsia" w:ascii="仿宋_GB2312" w:hAnsi="仿宋_GB2312" w:eastAsia="仿宋_GB2312" w:cs="仿宋_GB2312"/>
          <w:color w:val="000000"/>
          <w:sz w:val="32"/>
          <w:szCs w:val="32"/>
          <w:lang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firstLine="640" w:firstLineChars="200"/>
        <w:jc w:val="both"/>
        <w:textAlignment w:val="auto"/>
        <w:outlineLvl w:val="9"/>
        <w:rPr>
          <w:rFonts w:hint="eastAsia" w:eastAsia="仿宋_GB2312"/>
          <w:color w:val="000000"/>
          <w:lang w:val="en-US" w:eastAsia="zh-CN"/>
        </w:rPr>
      </w:pPr>
      <w:r>
        <w:rPr>
          <w:rFonts w:hint="eastAsia" w:ascii="仿宋_GB2312" w:hAnsi="仿宋_GB2312" w:eastAsia="仿宋_GB2312" w:cs="仿宋_GB2312"/>
          <w:color w:val="000000"/>
          <w:sz w:val="32"/>
          <w:szCs w:val="32"/>
          <w:lang w:val="en-US" w:eastAsia="zh-CN" w:bidi="ar-SA"/>
        </w:rPr>
        <w:t>3.</w:t>
      </w:r>
      <w:r>
        <w:rPr>
          <w:rFonts w:hint="eastAsia" w:ascii="仿宋_GB2312" w:hAnsi="仿宋_GB2312" w:eastAsia="仿宋_GB2312" w:cs="仿宋_GB2312"/>
          <w:color w:val="000000"/>
          <w:sz w:val="32"/>
          <w:szCs w:val="32"/>
          <w:lang w:bidi="ar-SA"/>
        </w:rPr>
        <w:t>申请建房类型为</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single"/>
          <w:lang w:val="en-US" w:eastAsia="zh-CN" w:bidi="ar-SA"/>
        </w:rPr>
        <w:t xml:space="preserve">  </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。拟</w:t>
      </w:r>
      <w:r>
        <w:rPr>
          <w:rFonts w:hint="eastAsia" w:ascii="仿宋_GB2312" w:hAnsi="仿宋_GB2312" w:eastAsia="仿宋_GB2312" w:cs="仿宋_GB2312"/>
          <w:color w:val="000000"/>
          <w:sz w:val="32"/>
          <w:szCs w:val="32"/>
          <w:lang w:eastAsia="zh-CN" w:bidi="ar-SA"/>
        </w:rPr>
        <w:t>用</w:t>
      </w:r>
      <w:r>
        <w:rPr>
          <w:rFonts w:hint="eastAsia" w:ascii="仿宋_GB2312" w:hAnsi="仿宋_GB2312" w:eastAsia="仿宋_GB2312" w:cs="仿宋_GB2312"/>
          <w:color w:val="000000"/>
          <w:sz w:val="32"/>
          <w:szCs w:val="32"/>
          <w:lang w:bidi="ar-SA"/>
        </w:rPr>
        <w:t>地面积</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single"/>
          <w:lang w:val="en-US" w:eastAsia="zh-CN" w:bidi="ar-SA"/>
        </w:rPr>
        <w:t xml:space="preserve"> </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eastAsia="zh-CN" w:bidi="ar-SA"/>
        </w:rPr>
        <w:t>平方米，</w:t>
      </w:r>
      <w:r>
        <w:rPr>
          <w:rFonts w:hint="eastAsia" w:ascii="仿宋_GB2312" w:hAnsi="仿宋_GB2312" w:eastAsia="仿宋_GB2312" w:cs="仿宋_GB2312"/>
          <w:color w:val="000000"/>
          <w:sz w:val="32"/>
          <w:szCs w:val="32"/>
          <w:lang w:bidi="ar-SA"/>
        </w:rPr>
        <w:t>位于</w:t>
      </w:r>
      <w:r>
        <w:rPr>
          <w:rFonts w:hint="eastAsia" w:ascii="仿宋_GB2312" w:hAnsi="仿宋_GB2312" w:eastAsia="仿宋_GB2312" w:cs="仿宋_GB2312"/>
          <w:color w:val="000000"/>
          <w:sz w:val="32"/>
          <w:szCs w:val="32"/>
          <w:u w:val="single"/>
          <w:lang w:bidi="ar-SA"/>
        </w:rPr>
        <w:t>（地址）</w:t>
      </w:r>
      <w:r>
        <w:rPr>
          <w:rFonts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，四至：东至</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；南至</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；西至</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；北至</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eastAsia="zh-CN" w:bidi="ar-SA"/>
        </w:rPr>
        <w:t>。拟用地</w:t>
      </w:r>
      <w:r>
        <w:rPr>
          <w:rFonts w:hint="eastAsia" w:ascii="仿宋_GB2312" w:hAnsi="仿宋_GB2312" w:eastAsia="仿宋_GB2312" w:cs="仿宋_GB2312"/>
          <w:color w:val="000000"/>
          <w:sz w:val="32"/>
          <w:szCs w:val="32"/>
          <w:lang w:bidi="ar-SA"/>
        </w:rPr>
        <w:t>符合</w:t>
      </w:r>
      <w:r>
        <w:rPr>
          <w:rFonts w:hint="eastAsia" w:ascii="仿宋_GB2312" w:hAnsi="仿宋_GB2312" w:eastAsia="仿宋_GB2312" w:cs="仿宋_GB2312"/>
          <w:color w:val="000000"/>
          <w:sz w:val="32"/>
          <w:szCs w:val="32"/>
          <w:lang w:eastAsia="zh-CN" w:bidi="ar-SA"/>
        </w:rPr>
        <w:t>村庄</w:t>
      </w:r>
      <w:r>
        <w:rPr>
          <w:rFonts w:hint="eastAsia" w:ascii="仿宋_GB2312" w:hAnsi="仿宋_GB2312" w:eastAsia="仿宋_GB2312" w:cs="仿宋_GB2312"/>
          <w:color w:val="000000"/>
          <w:sz w:val="32"/>
          <w:szCs w:val="32"/>
          <w:lang w:bidi="ar-SA"/>
        </w:rPr>
        <w:t>规划</w:t>
      </w:r>
      <w:r>
        <w:rPr>
          <w:rFonts w:hint="eastAsia" w:ascii="仿宋_GB2312" w:hAnsi="仿宋_GB2312" w:eastAsia="仿宋_GB2312" w:cs="仿宋_GB2312"/>
          <w:color w:val="000000"/>
          <w:sz w:val="32"/>
          <w:szCs w:val="32"/>
          <w:lang w:eastAsia="zh-CN" w:bidi="ar-SA"/>
        </w:rPr>
        <w:t>要求，已征求相邻权利人意见</w:t>
      </w:r>
      <w:r>
        <w:rPr>
          <w:rFonts w:hint="eastAsia" w:ascii="仿宋_GB2312" w:hAnsi="仿宋_GB2312" w:eastAsia="仿宋_GB2312" w:cs="仿宋_GB2312"/>
          <w:color w:val="000000"/>
          <w:sz w:val="32"/>
          <w:szCs w:val="32"/>
          <w:lang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firstLine="640" w:firstLineChars="200"/>
        <w:jc w:val="both"/>
        <w:textAlignment w:val="auto"/>
        <w:outlineLvl w:val="9"/>
        <w:rPr>
          <w:rFonts w:hint="eastAsia" w:eastAsia="仿宋_GB2312"/>
          <w:color w:val="000000"/>
          <w:lang w:val="en-US" w:eastAsia="zh-CN"/>
        </w:rPr>
      </w:pPr>
      <w:r>
        <w:rPr>
          <w:rFonts w:hint="eastAsia" w:ascii="仿宋_GB2312" w:hAnsi="仿宋_GB2312" w:eastAsia="仿宋_GB2312" w:cs="仿宋_GB2312"/>
          <w:color w:val="000000"/>
          <w:sz w:val="32"/>
          <w:szCs w:val="32"/>
          <w:lang w:val="en-US" w:eastAsia="zh-CN" w:bidi="ar-SA"/>
        </w:rPr>
        <w:t>4.建设要求：准建层数：</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none" w:color="auto"/>
          <w:lang w:eastAsia="zh-CN" w:bidi="ar-SA"/>
        </w:rPr>
        <w:t>层</w:t>
      </w:r>
      <w:r>
        <w:rPr>
          <w:rFonts w:hint="eastAsia" w:ascii="仿宋_GB2312" w:hAnsi="仿宋_GB2312" w:eastAsia="仿宋_GB2312" w:cs="仿宋_GB2312"/>
          <w:color w:val="000000"/>
          <w:sz w:val="32"/>
          <w:szCs w:val="32"/>
          <w:u w:val="none" w:color="auto"/>
          <w:lang w:bidi="ar-SA"/>
        </w:rPr>
        <w:t>；</w:t>
      </w:r>
      <w:r>
        <w:rPr>
          <w:rFonts w:hint="eastAsia" w:ascii="仿宋_GB2312" w:hAnsi="仿宋_GB2312" w:eastAsia="仿宋_GB2312" w:cs="仿宋_GB2312"/>
          <w:color w:val="000000"/>
          <w:sz w:val="32"/>
          <w:szCs w:val="32"/>
          <w:lang w:val="en-US" w:eastAsia="zh-CN" w:bidi="ar-SA"/>
        </w:rPr>
        <w:t>首层高度：</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none" w:color="auto"/>
          <w:lang w:eastAsia="zh-CN" w:bidi="ar-SA"/>
        </w:rPr>
        <w:t>米</w:t>
      </w:r>
      <w:r>
        <w:rPr>
          <w:rFonts w:hint="eastAsia" w:ascii="仿宋_GB2312" w:hAnsi="仿宋_GB2312" w:eastAsia="仿宋_GB2312" w:cs="仿宋_GB2312"/>
          <w:color w:val="000000"/>
          <w:sz w:val="32"/>
          <w:szCs w:val="32"/>
          <w:u w:val="none" w:color="auto"/>
          <w:lang w:bidi="ar-SA"/>
        </w:rPr>
        <w:t>；</w:t>
      </w:r>
      <w:r>
        <w:rPr>
          <w:rFonts w:hint="eastAsia" w:ascii="仿宋_GB2312" w:hAnsi="仿宋_GB2312" w:eastAsia="仿宋_GB2312" w:cs="仿宋_GB2312"/>
          <w:color w:val="000000"/>
          <w:sz w:val="32"/>
          <w:szCs w:val="32"/>
          <w:lang w:val="en-US" w:eastAsia="zh-CN" w:bidi="ar-SA"/>
        </w:rPr>
        <w:t>建筑总高度：</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single"/>
          <w:lang w:val="en-US" w:eastAsia="zh-CN" w:bidi="ar-SA"/>
        </w:rPr>
        <w:t xml:space="preserve"> </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none" w:color="auto"/>
          <w:lang w:eastAsia="zh-CN" w:bidi="ar-SA"/>
        </w:rPr>
        <w:t>米</w:t>
      </w:r>
      <w:r>
        <w:rPr>
          <w:rFonts w:hint="eastAsia" w:ascii="仿宋_GB2312" w:hAnsi="仿宋_GB2312" w:eastAsia="仿宋_GB2312" w:cs="仿宋_GB2312"/>
          <w:color w:val="000000"/>
          <w:sz w:val="32"/>
          <w:szCs w:val="32"/>
          <w:u w:val="none" w:color="auto"/>
          <w:lang w:bidi="ar-SA"/>
        </w:rPr>
        <w:t>；</w:t>
      </w:r>
      <w:r>
        <w:rPr>
          <w:rFonts w:hint="eastAsia" w:ascii="仿宋_GB2312" w:hAnsi="仿宋_GB2312" w:eastAsia="仿宋_GB2312" w:cs="仿宋_GB2312"/>
          <w:color w:val="000000"/>
          <w:sz w:val="32"/>
          <w:szCs w:val="32"/>
          <w:lang w:val="en-US" w:eastAsia="zh-CN" w:bidi="ar-SA"/>
        </w:rPr>
        <w:t>抛台方向及长度：</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single"/>
          <w:lang w:val="en-US" w:eastAsia="zh-CN" w:bidi="ar-SA"/>
        </w:rPr>
        <w:t xml:space="preserve"> </w:t>
      </w:r>
      <w:r>
        <w:rPr>
          <w:rFonts w:hint="eastAsia" w:ascii="仿宋_GB2312" w:hAnsi="仿宋_GB2312" w:eastAsia="仿宋_GB2312" w:cs="仿宋_GB2312"/>
          <w:color w:val="000000"/>
          <w:sz w:val="32"/>
          <w:szCs w:val="32"/>
          <w:u w:val="none" w:color="auto"/>
          <w:lang w:val="en-US" w:eastAsia="zh-CN" w:bidi="ar-SA"/>
        </w:rPr>
        <w:t>抛(前后左右)</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single"/>
          <w:lang w:val="en-US" w:eastAsia="zh-CN" w:bidi="ar-SA"/>
        </w:rPr>
        <w:t xml:space="preserve">  </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none" w:color="auto"/>
          <w:lang w:eastAsia="zh-CN" w:bidi="ar-SA"/>
        </w:rPr>
        <w:t>米</w:t>
      </w:r>
      <w:r>
        <w:rPr>
          <w:rFonts w:hint="eastAsia" w:ascii="仿宋_GB2312" w:hAnsi="仿宋_GB2312" w:eastAsia="仿宋_GB2312" w:cs="仿宋_GB2312"/>
          <w:color w:val="000000"/>
          <w:sz w:val="32"/>
          <w:szCs w:val="32"/>
          <w:u w:val="none" w:color="auto"/>
          <w:lang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val="en-US" w:eastAsia="zh-CN" w:bidi="ar-SA"/>
        </w:rPr>
        <w:t>5.宗地图</w:t>
      </w:r>
      <w:r>
        <w:rPr>
          <w:rFonts w:hint="eastAsia" w:ascii="仿宋_GB2312" w:hAnsi="仿宋_GB2312" w:eastAsia="仿宋_GB2312" w:cs="仿宋_GB2312"/>
          <w:color w:val="auto"/>
          <w:sz w:val="32"/>
          <w:szCs w:val="32"/>
          <w:lang w:bidi="ar-SA"/>
        </w:rPr>
        <w:t>：</w:t>
      </w:r>
    </w:p>
    <w:p>
      <w:pPr>
        <w:pStyle w:val="2"/>
        <w:rPr>
          <w:rFonts w:hint="default" w:eastAsia="仿宋_GB2312"/>
          <w:color w:val="auto"/>
          <w:lang w:val="en-US" w:eastAsia="zh-CN"/>
        </w:rPr>
      </w:pPr>
      <w:r>
        <w:rPr>
          <w:rFonts w:hint="eastAsia" w:ascii="仿宋_GB2312" w:hAnsi="仿宋_GB2312" w:eastAsia="仿宋_GB2312" w:cs="仿宋_GB2312"/>
          <w:color w:val="auto"/>
          <w:sz w:val="32"/>
          <w:szCs w:val="32"/>
          <w:lang w:val="en-US" w:eastAsia="zh-CN" w:bidi="ar-SA"/>
        </w:rPr>
        <w:t>6.建筑设计方案图：</w:t>
      </w: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420" w:leftChars="200" w:right="0" w:rightChars="0" w:firstLine="640" w:firstLineChars="200"/>
        <w:jc w:val="both"/>
        <w:textAlignment w:val="auto"/>
        <w:outlineLvl w:val="9"/>
        <w:rPr>
          <w:rFonts w:ascii="仿宋_GB2312" w:hAnsi="仿宋_GB2312" w:eastAsia="仿宋_GB2312" w:cs="仿宋_GB2312"/>
          <w:color w:val="000000"/>
          <w:sz w:val="32"/>
          <w:szCs w:val="32"/>
          <w:lang w:bidi="ar-SA"/>
        </w:rPr>
      </w:pP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420" w:leftChars="200" w:right="0" w:rightChars="0" w:firstLine="640" w:firstLineChars="200"/>
        <w:jc w:val="both"/>
        <w:textAlignment w:val="auto"/>
        <w:outlineLvl w:val="9"/>
        <w:rPr>
          <w:rFonts w:ascii="仿宋_GB2312" w:hAnsi="仿宋_GB2312" w:eastAsia="仿宋_GB2312" w:cs="仿宋_GB2312"/>
          <w:color w:val="000000"/>
          <w:sz w:val="32"/>
          <w:szCs w:val="32"/>
          <w:lang w:bidi="ar-SA"/>
        </w:rPr>
      </w:pPr>
    </w:p>
    <w:p>
      <w:pPr>
        <w:ind w:left="420" w:leftChars="200" w:firstLine="640" w:firstLineChars="200"/>
        <w:rPr>
          <w:rFonts w:ascii="仿宋_GB2312" w:hAnsi="仿宋_GB2312" w:eastAsia="仿宋_GB2312" w:cs="仿宋_GB2312"/>
          <w:color w:val="000000"/>
          <w:sz w:val="32"/>
          <w:szCs w:val="32"/>
          <w:lang w:bidi="ar-SA"/>
        </w:rPr>
      </w:pPr>
    </w:p>
    <w:p>
      <w:pPr>
        <w:ind w:left="420" w:leftChars="200" w:firstLine="640" w:firstLineChars="200"/>
        <w:rPr>
          <w:rFonts w:ascii="仿宋_GB2312" w:hAnsi="仿宋_GB2312" w:eastAsia="仿宋_GB2312" w:cs="仿宋_GB2312"/>
          <w:color w:val="000000"/>
          <w:sz w:val="32"/>
          <w:szCs w:val="32"/>
          <w:lang w:bidi="ar-SA"/>
        </w:rPr>
      </w:pPr>
    </w:p>
    <w:p>
      <w:pPr>
        <w:pStyle w:val="2"/>
        <w:rPr>
          <w:color w:val="000000"/>
        </w:rPr>
      </w:pPr>
    </w:p>
    <w:p>
      <w:pPr>
        <w:ind w:left="420" w:leftChars="200" w:firstLine="640" w:firstLineChars="200"/>
        <w:rPr>
          <w:rFonts w:ascii="仿宋_GB2312" w:hAnsi="仿宋_GB2312" w:eastAsia="仿宋_GB2312" w:cs="仿宋_GB2312"/>
          <w:color w:val="000000"/>
          <w:sz w:val="32"/>
          <w:szCs w:val="32"/>
          <w:lang w:bidi="ar-SA"/>
        </w:rPr>
      </w:pPr>
    </w:p>
    <w:p>
      <w:pPr>
        <w:ind w:firstLine="640" w:firstLineChars="200"/>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bidi="ar-SA"/>
        </w:rPr>
        <w:t>村民如有异议、纠纷，请在公告之日起</w:t>
      </w:r>
      <w:r>
        <w:rPr>
          <w:rFonts w:hint="eastAsia" w:ascii="仿宋_GB2312" w:hAnsi="仿宋_GB2312" w:eastAsia="仿宋_GB2312" w:cs="仿宋_GB2312"/>
          <w:color w:val="000000"/>
          <w:sz w:val="32"/>
          <w:szCs w:val="32"/>
          <w:lang w:eastAsia="zh-CN" w:bidi="ar-SA"/>
        </w:rPr>
        <w:t>的</w:t>
      </w:r>
      <w:r>
        <w:rPr>
          <w:rFonts w:hint="eastAsia" w:ascii="仿宋_GB2312" w:hAnsi="仿宋_GB2312" w:eastAsia="仿宋_GB2312" w:cs="仿宋_GB2312"/>
          <w:color w:val="000000"/>
          <w:sz w:val="32"/>
          <w:szCs w:val="32"/>
          <w:lang w:val="en-US" w:eastAsia="zh-CN" w:bidi="ar-SA"/>
        </w:rPr>
        <w:t>10</w:t>
      </w:r>
      <w:r>
        <w:rPr>
          <w:rFonts w:hint="eastAsia" w:ascii="仿宋_GB2312" w:hAnsi="仿宋_GB2312" w:eastAsia="仿宋_GB2312" w:cs="仿宋_GB2312"/>
          <w:color w:val="000000"/>
          <w:sz w:val="32"/>
          <w:szCs w:val="32"/>
          <w:lang w:bidi="ar-SA"/>
        </w:rPr>
        <w:t>个</w:t>
      </w:r>
      <w:r>
        <w:rPr>
          <w:rFonts w:hint="eastAsia" w:ascii="仿宋_GB2312" w:hAnsi="仿宋_GB2312" w:eastAsia="仿宋_GB2312" w:cs="仿宋_GB2312"/>
          <w:color w:val="000000"/>
          <w:sz w:val="32"/>
          <w:szCs w:val="32"/>
          <w:lang w:eastAsia="zh-CN" w:bidi="ar-SA"/>
        </w:rPr>
        <w:t>自然</w:t>
      </w:r>
      <w:r>
        <w:rPr>
          <w:rFonts w:hint="eastAsia" w:ascii="仿宋_GB2312" w:hAnsi="仿宋_GB2312" w:eastAsia="仿宋_GB2312" w:cs="仿宋_GB2312"/>
          <w:color w:val="000000"/>
          <w:sz w:val="32"/>
          <w:szCs w:val="32"/>
          <w:lang w:bidi="ar-SA"/>
        </w:rPr>
        <w:t>日</w:t>
      </w:r>
      <w:r>
        <w:rPr>
          <w:rFonts w:hint="eastAsia" w:ascii="仿宋_GB2312" w:hAnsi="仿宋_GB2312" w:eastAsia="仿宋_GB2312"/>
          <w:color w:val="000000"/>
          <w:sz w:val="32"/>
          <w:lang w:eastAsia="zh-CN"/>
        </w:rPr>
        <w:t>且</w:t>
      </w:r>
      <w:r>
        <w:rPr>
          <w:rFonts w:hint="eastAsia" w:ascii="仿宋_GB2312" w:hAnsi="仿宋_GB2312" w:eastAsia="仿宋_GB2312"/>
          <w:color w:val="000000"/>
          <w:sz w:val="32"/>
        </w:rPr>
        <w:t>不少于7个工作日</w:t>
      </w:r>
      <w:r>
        <w:rPr>
          <w:rFonts w:hint="eastAsia" w:ascii="仿宋_GB2312" w:hAnsi="仿宋_GB2312" w:eastAsia="仿宋_GB2312" w:cs="仿宋_GB2312"/>
          <w:color w:val="000000"/>
          <w:sz w:val="32"/>
          <w:szCs w:val="32"/>
          <w:lang w:bidi="ar-SA"/>
        </w:rPr>
        <w:t>内向社</w:t>
      </w:r>
      <w:r>
        <w:rPr>
          <w:rFonts w:hint="eastAsia" w:ascii="仿宋_GB2312" w:hAnsi="仿宋_GB2312" w:eastAsia="仿宋_GB2312" w:cs="仿宋_GB2312"/>
          <w:color w:val="000000"/>
          <w:sz w:val="32"/>
          <w:szCs w:val="32"/>
          <w:lang w:eastAsia="zh-CN" w:bidi="ar-SA"/>
        </w:rPr>
        <w:t>级经济组织</w:t>
      </w:r>
      <w:r>
        <w:rPr>
          <w:rFonts w:hint="eastAsia" w:ascii="仿宋_GB2312" w:hAnsi="仿宋_GB2312" w:eastAsia="仿宋_GB2312" w:cs="仿宋_GB2312"/>
          <w:color w:val="000000"/>
          <w:sz w:val="32"/>
          <w:szCs w:val="32"/>
          <w:lang w:bidi="ar-SA"/>
        </w:rPr>
        <w:t>反映。</w:t>
      </w:r>
    </w:p>
    <w:p>
      <w:pPr>
        <w:ind w:firstLine="640" w:firstLineChars="200"/>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bidi="ar-SA"/>
        </w:rPr>
        <w:t>特此公示。</w:t>
      </w:r>
    </w:p>
    <w:p>
      <w:pPr>
        <w:ind w:firstLine="640" w:firstLineChars="200"/>
        <w:rPr>
          <w:rFonts w:ascii="仿宋_GB2312" w:hAnsi="仿宋_GB2312" w:eastAsia="仿宋_GB2312" w:cs="仿宋_GB2312"/>
          <w:color w:val="000000"/>
          <w:sz w:val="32"/>
          <w:szCs w:val="32"/>
          <w:lang w:bidi="ar-SA"/>
        </w:rPr>
      </w:pPr>
    </w:p>
    <w:p>
      <w:pPr>
        <w:ind w:firstLine="640" w:firstLineChars="200"/>
        <w:rPr>
          <w:rFonts w:ascii="仿宋_GB2312" w:hAnsi="仿宋_GB2312" w:eastAsia="仿宋_GB2312" w:cs="仿宋_GB2312"/>
          <w:color w:val="000000"/>
          <w:sz w:val="32"/>
          <w:szCs w:val="32"/>
          <w:lang w:bidi="ar-SA"/>
        </w:rPr>
      </w:pPr>
    </w:p>
    <w:p>
      <w:pPr>
        <w:ind w:firstLine="640" w:firstLineChars="200"/>
        <w:jc w:val="right"/>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镇</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lang w:bidi="ar-SA"/>
        </w:rPr>
        <w:t>村</w:t>
      </w:r>
      <w:r>
        <w:rPr>
          <w:rFonts w:hint="eastAsia" w:ascii="仿宋_GB2312" w:hAnsi="仿宋_GB2312" w:eastAsia="仿宋_GB2312" w:cs="仿宋_GB2312"/>
          <w:color w:val="000000"/>
          <w:sz w:val="32"/>
          <w:szCs w:val="32"/>
          <w:u w:val="single"/>
          <w:lang w:bidi="ar-SA"/>
        </w:rPr>
        <w:t xml:space="preserve">     </w:t>
      </w:r>
      <w:r>
        <w:rPr>
          <w:rFonts w:hint="eastAsia" w:ascii="仿宋_GB2312" w:hAnsi="仿宋_GB2312" w:eastAsia="仿宋_GB2312" w:cs="仿宋_GB2312"/>
          <w:color w:val="000000"/>
          <w:sz w:val="32"/>
          <w:szCs w:val="32"/>
          <w:u w:val="none"/>
          <w:lang w:eastAsia="zh-CN" w:bidi="ar-SA"/>
        </w:rPr>
        <w:t>经济</w:t>
      </w:r>
      <w:r>
        <w:rPr>
          <w:rFonts w:hint="eastAsia" w:ascii="仿宋_GB2312" w:hAnsi="仿宋_GB2312" w:eastAsia="仿宋_GB2312" w:cs="仿宋_GB2312"/>
          <w:color w:val="000000"/>
          <w:sz w:val="32"/>
          <w:szCs w:val="32"/>
          <w:lang w:bidi="ar-SA"/>
        </w:rPr>
        <w:t>合作社</w:t>
      </w:r>
    </w:p>
    <w:p>
      <w:pPr>
        <w:wordWrap w:val="0"/>
        <w:ind w:firstLine="640" w:firstLineChars="200"/>
        <w:jc w:val="right"/>
        <w:rPr>
          <w:rFonts w:ascii="仿宋_GB2312" w:hAnsi="仿宋_GB2312" w:eastAsia="仿宋_GB2312" w:cs="仿宋_GB2312"/>
          <w:color w:val="000000"/>
          <w:sz w:val="32"/>
          <w:szCs w:val="32"/>
          <w:lang w:bidi="ar-SA"/>
        </w:rPr>
      </w:pPr>
      <w:r>
        <w:rPr>
          <w:rFonts w:ascii="仿宋_GB2312" w:hAnsi="仿宋_GB2312" w:eastAsia="仿宋_GB2312" w:cs="仿宋_GB2312"/>
          <w:color w:val="000000"/>
          <w:sz w:val="32"/>
          <w:szCs w:val="32"/>
          <w:lang w:bidi="ar-SA"/>
        </w:rPr>
        <w:t>20</w:t>
      </w:r>
      <w:r>
        <w:rPr>
          <w:rFonts w:hint="eastAsia" w:ascii="仿宋_GB2312" w:hAnsi="仿宋_GB2312" w:eastAsia="仿宋_GB2312" w:cs="仿宋_GB2312"/>
          <w:color w:val="000000"/>
          <w:sz w:val="32"/>
          <w:szCs w:val="32"/>
          <w:lang w:bidi="ar-SA"/>
        </w:rPr>
        <w:t xml:space="preserve">  年  月  日</w:t>
      </w:r>
    </w:p>
    <w:p>
      <w:pPr>
        <w:ind w:firstLine="640" w:firstLineChars="200"/>
        <w:jc w:val="center"/>
        <w:rPr>
          <w:rFonts w:ascii="仿宋_GB2312" w:hAnsi="仿宋_GB2312" w:eastAsia="仿宋_GB2312" w:cs="仿宋_GB2312"/>
          <w:color w:val="000000"/>
          <w:sz w:val="32"/>
          <w:szCs w:val="32"/>
          <w:lang w:bidi="ar-SA"/>
        </w:rPr>
      </w:pPr>
    </w:p>
    <w:p>
      <w:pPr>
        <w:ind w:firstLine="640" w:firstLineChars="200"/>
        <w:jc w:val="center"/>
        <w:rPr>
          <w:rFonts w:ascii="仿宋_GB2312" w:hAnsi="仿宋_GB2312" w:eastAsia="仿宋_GB2312" w:cs="仿宋_GB2312"/>
          <w:color w:val="000000"/>
          <w:sz w:val="32"/>
          <w:szCs w:val="32"/>
          <w:lang w:bidi="ar-SA"/>
        </w:rPr>
      </w:pPr>
      <w:r>
        <w:rPr>
          <w:rFonts w:hint="eastAsia" w:ascii="仿宋_GB2312" w:hAnsi="仿宋_GB2312" w:eastAsia="仿宋_GB2312" w:cs="仿宋_GB2312"/>
          <w:color w:val="000000"/>
          <w:sz w:val="32"/>
          <w:szCs w:val="32"/>
          <w:lang w:bidi="ar-SA"/>
        </w:rPr>
        <w:t xml:space="preserve">（联系人：   </w:t>
      </w:r>
      <w:r>
        <w:rPr>
          <w:rFonts w:hint="eastAsia" w:ascii="仿宋_GB2312" w:hAnsi="仿宋_GB2312" w:eastAsia="仿宋_GB2312" w:cs="仿宋_GB2312"/>
          <w:color w:val="000000"/>
          <w:sz w:val="32"/>
          <w:szCs w:val="32"/>
          <w:lang w:val="en-US" w:eastAsia="zh-CN" w:bidi="ar-SA"/>
        </w:rPr>
        <w:t xml:space="preserve"> </w:t>
      </w:r>
      <w:r>
        <w:rPr>
          <w:rFonts w:hint="eastAsia" w:ascii="仿宋_GB2312" w:hAnsi="仿宋_GB2312" w:eastAsia="仿宋_GB2312" w:cs="仿宋_GB2312"/>
          <w:color w:val="000000"/>
          <w:sz w:val="32"/>
          <w:szCs w:val="32"/>
          <w:lang w:bidi="ar-SA"/>
        </w:rPr>
        <w:t xml:space="preserve"> 联系电话：      </w:t>
      </w:r>
      <w:r>
        <w:rPr>
          <w:rFonts w:hint="eastAsia" w:ascii="仿宋_GB2312" w:hAnsi="仿宋_GB2312" w:eastAsia="仿宋_GB2312" w:cs="仿宋_GB2312"/>
          <w:color w:val="000000"/>
          <w:sz w:val="32"/>
          <w:szCs w:val="32"/>
          <w:lang w:val="en-US" w:eastAsia="zh-CN" w:bidi="ar-SA"/>
        </w:rPr>
        <w:t xml:space="preserve">     </w:t>
      </w:r>
      <w:r>
        <w:rPr>
          <w:rFonts w:hint="eastAsia" w:ascii="仿宋_GB2312" w:hAnsi="仿宋_GB2312" w:eastAsia="仿宋_GB2312" w:cs="仿宋_GB2312"/>
          <w:color w:val="000000"/>
          <w:sz w:val="32"/>
          <w:szCs w:val="32"/>
          <w:lang w:bidi="ar-SA"/>
        </w:rPr>
        <w:t>）</w:t>
      </w:r>
    </w:p>
    <w:p>
      <w:pPr>
        <w:numPr>
          <w:ilvl w:val="0"/>
          <w:numId w:val="0"/>
        </w:numPr>
        <w:spacing w:line="580" w:lineRule="exact"/>
        <w:rPr>
          <w:rFonts w:ascii="仿宋_GB2312" w:hAnsi="仿宋_GB2312" w:eastAsia="仿宋_GB2312" w:cs="仿宋_GB2312"/>
          <w:color w:val="000000"/>
          <w:sz w:val="32"/>
          <w:szCs w:val="32"/>
        </w:rPr>
        <w:sectPr>
          <w:pgSz w:w="11906" w:h="16838"/>
          <w:pgMar w:top="1134" w:right="1474" w:bottom="1134" w:left="1474" w:header="851" w:footer="992" w:gutter="0"/>
          <w:pgNumType w:fmt="decimal"/>
          <w:cols w:space="720" w:num="1"/>
          <w:docGrid w:type="lines" w:linePitch="312" w:charSpace="0"/>
        </w:sectPr>
      </w:pPr>
    </w:p>
    <w:p>
      <w:pPr>
        <w:rPr>
          <w:rFonts w:hint="eastAsia" w:ascii="黑体" w:hAnsi="黑体" w:eastAsia="黑体" w:cs="黑体"/>
          <w:color w:val="000000"/>
          <w:sz w:val="32"/>
          <w:szCs w:val="32"/>
          <w:lang w:val="en-US" w:eastAsia="zh-CN" w:bidi="ar-SA"/>
        </w:rPr>
      </w:pPr>
      <w:r>
        <w:rPr>
          <w:rFonts w:hint="eastAsia" w:ascii="黑体" w:hAnsi="黑体" w:eastAsia="黑体" w:cs="黑体"/>
          <w:color w:val="000000"/>
          <w:sz w:val="32"/>
          <w:szCs w:val="32"/>
          <w:lang w:bidi="ar-SA"/>
        </w:rPr>
        <w:t>附件</w:t>
      </w:r>
      <w:r>
        <w:rPr>
          <w:rFonts w:hint="eastAsia" w:ascii="黑体" w:hAnsi="黑体" w:eastAsia="黑体" w:cs="黑体"/>
          <w:color w:val="000000"/>
          <w:sz w:val="32"/>
          <w:szCs w:val="32"/>
          <w:lang w:val="en-US" w:eastAsia="zh-CN" w:bidi="ar-SA"/>
        </w:rPr>
        <w:t>6</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center"/>
        <w:rPr>
          <w:rFonts w:hint="eastAsia" w:ascii="华文中宋" w:hAnsi="华文中宋" w:eastAsia="华文中宋" w:cs="华文中宋"/>
          <w:b/>
          <w:i w:val="0"/>
          <w:caps w:val="0"/>
          <w:color w:val="000000"/>
          <w:spacing w:val="0"/>
          <w:kern w:val="0"/>
          <w:sz w:val="36"/>
          <w:szCs w:val="36"/>
          <w:lang w:val="en-US" w:eastAsia="zh-CN" w:bidi="ar"/>
        </w:rPr>
      </w:pPr>
      <w:r>
        <w:rPr>
          <w:rFonts w:hint="eastAsia" w:ascii="华文中宋" w:hAnsi="华文中宋" w:eastAsia="华文中宋" w:cs="华文中宋"/>
          <w:b/>
          <w:i w:val="0"/>
          <w:caps w:val="0"/>
          <w:color w:val="000000"/>
          <w:spacing w:val="0"/>
          <w:kern w:val="0"/>
          <w:sz w:val="36"/>
          <w:szCs w:val="36"/>
          <w:lang w:val="en-US" w:eastAsia="zh-CN" w:bidi="ar"/>
        </w:rPr>
        <w:t>新兴县农村宅基地和建房（规划许可）审批表</w:t>
      </w:r>
    </w:p>
    <w:tbl>
      <w:tblPr>
        <w:tblStyle w:val="4"/>
        <w:tblpPr w:leftFromText="180" w:rightFromText="180" w:vertAnchor="page" w:horzAnchor="page" w:tblpX="1540" w:tblpY="2679"/>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633"/>
        <w:gridCol w:w="276"/>
        <w:gridCol w:w="328"/>
        <w:gridCol w:w="418"/>
        <w:gridCol w:w="29"/>
        <w:gridCol w:w="362"/>
        <w:gridCol w:w="284"/>
        <w:gridCol w:w="707"/>
        <w:gridCol w:w="709"/>
        <w:gridCol w:w="398"/>
        <w:gridCol w:w="747"/>
        <w:gridCol w:w="1123"/>
        <w:gridCol w:w="728"/>
        <w:gridCol w:w="1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95" w:type="dxa"/>
            <w:vMerge w:val="restart"/>
            <w:noWrap w:val="0"/>
            <w:vAlign w:val="center"/>
          </w:tcPr>
          <w:p>
            <w:pPr>
              <w:jc w:val="center"/>
              <w:rPr>
                <w:rFonts w:ascii="仿宋_GB2312" w:hAnsi="Calibri" w:eastAsia="仿宋_GB2312" w:cs="仿宋_GB2312"/>
                <w:color w:val="000000"/>
                <w:sz w:val="28"/>
                <w:szCs w:val="28"/>
                <w:lang w:bidi="ar-SA"/>
              </w:rPr>
            </w:pPr>
            <w:r>
              <w:rPr>
                <w:rFonts w:hint="eastAsia" w:ascii="仿宋_GB2312" w:hAnsi="Calibri" w:eastAsia="仿宋_GB2312" w:cs="仿宋_GB2312"/>
                <w:color w:val="000000"/>
                <w:szCs w:val="24"/>
                <w:lang w:bidi="ar-SA"/>
              </w:rPr>
              <w:t>申请户主信息</w:t>
            </w:r>
          </w:p>
        </w:tc>
        <w:tc>
          <w:tcPr>
            <w:tcW w:w="1237" w:type="dxa"/>
            <w:gridSpan w:val="3"/>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姓名</w:t>
            </w:r>
          </w:p>
        </w:tc>
        <w:tc>
          <w:tcPr>
            <w:tcW w:w="809" w:type="dxa"/>
            <w:gridSpan w:val="3"/>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性别</w:t>
            </w:r>
          </w:p>
        </w:tc>
        <w:tc>
          <w:tcPr>
            <w:tcW w:w="1700" w:type="dxa"/>
            <w:gridSpan w:val="3"/>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身份证号</w:t>
            </w:r>
          </w:p>
        </w:tc>
        <w:tc>
          <w:tcPr>
            <w:tcW w:w="2268" w:type="dxa"/>
            <w:gridSpan w:val="3"/>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家庭住址</w:t>
            </w:r>
          </w:p>
        </w:tc>
        <w:tc>
          <w:tcPr>
            <w:tcW w:w="2224" w:type="dxa"/>
            <w:gridSpan w:val="2"/>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申请理由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895" w:type="dxa"/>
            <w:vMerge w:val="continue"/>
            <w:noWrap w:val="0"/>
            <w:vAlign w:val="center"/>
          </w:tcPr>
          <w:p>
            <w:pPr>
              <w:spacing w:line="360" w:lineRule="auto"/>
              <w:rPr>
                <w:rFonts w:ascii="Calibri" w:hAnsi="Calibri" w:eastAsia="Times New Roman" w:cs="Times New Roman"/>
                <w:color w:val="000000"/>
                <w:sz w:val="20"/>
                <w:szCs w:val="24"/>
                <w:lang w:bidi="ar-SA"/>
              </w:rPr>
            </w:pPr>
          </w:p>
        </w:tc>
        <w:tc>
          <w:tcPr>
            <w:tcW w:w="1237" w:type="dxa"/>
            <w:gridSpan w:val="3"/>
            <w:noWrap w:val="0"/>
            <w:vAlign w:val="top"/>
          </w:tcPr>
          <w:p>
            <w:pPr>
              <w:spacing w:line="360" w:lineRule="auto"/>
              <w:rPr>
                <w:rFonts w:ascii="仿宋_GB2312" w:hAnsi="Calibri" w:eastAsia="仿宋_GB2312" w:cs="仿宋_GB2312"/>
                <w:color w:val="000000"/>
                <w:sz w:val="32"/>
                <w:szCs w:val="32"/>
                <w:lang w:bidi="ar-SA"/>
              </w:rPr>
            </w:pPr>
          </w:p>
        </w:tc>
        <w:tc>
          <w:tcPr>
            <w:tcW w:w="809" w:type="dxa"/>
            <w:gridSpan w:val="3"/>
            <w:noWrap w:val="0"/>
            <w:vAlign w:val="top"/>
          </w:tcPr>
          <w:p>
            <w:pPr>
              <w:spacing w:line="360" w:lineRule="auto"/>
              <w:rPr>
                <w:rFonts w:ascii="仿宋_GB2312" w:hAnsi="Calibri" w:eastAsia="仿宋_GB2312" w:cs="仿宋_GB2312"/>
                <w:color w:val="000000"/>
                <w:sz w:val="32"/>
                <w:szCs w:val="32"/>
                <w:lang w:bidi="ar-SA"/>
              </w:rPr>
            </w:pPr>
          </w:p>
        </w:tc>
        <w:tc>
          <w:tcPr>
            <w:tcW w:w="1700" w:type="dxa"/>
            <w:gridSpan w:val="3"/>
            <w:noWrap w:val="0"/>
            <w:vAlign w:val="top"/>
          </w:tcPr>
          <w:p>
            <w:pPr>
              <w:spacing w:line="360" w:lineRule="auto"/>
              <w:rPr>
                <w:rFonts w:ascii="仿宋_GB2312" w:hAnsi="Calibri" w:eastAsia="仿宋_GB2312" w:cs="仿宋_GB2312"/>
                <w:color w:val="000000"/>
                <w:sz w:val="32"/>
                <w:szCs w:val="32"/>
                <w:lang w:bidi="ar-SA"/>
              </w:rPr>
            </w:pPr>
          </w:p>
        </w:tc>
        <w:tc>
          <w:tcPr>
            <w:tcW w:w="2268" w:type="dxa"/>
            <w:gridSpan w:val="3"/>
            <w:noWrap w:val="0"/>
            <w:vAlign w:val="top"/>
          </w:tcPr>
          <w:p>
            <w:pPr>
              <w:spacing w:line="360" w:lineRule="auto"/>
              <w:rPr>
                <w:rFonts w:ascii="仿宋_GB2312" w:hAnsi="Calibri" w:eastAsia="仿宋_GB2312" w:cs="仿宋_GB2312"/>
                <w:color w:val="000000"/>
                <w:sz w:val="32"/>
                <w:szCs w:val="32"/>
                <w:lang w:bidi="ar-SA"/>
              </w:rPr>
            </w:pPr>
          </w:p>
        </w:tc>
        <w:tc>
          <w:tcPr>
            <w:tcW w:w="2224" w:type="dxa"/>
            <w:gridSpan w:val="2"/>
            <w:noWrap w:val="0"/>
            <w:vAlign w:val="top"/>
          </w:tcPr>
          <w:p>
            <w:pPr>
              <w:spacing w:line="360" w:lineRule="auto"/>
              <w:rPr>
                <w:rFonts w:ascii="仿宋_GB2312" w:hAnsi="Calibri" w:eastAsia="仿宋_GB2312" w:cs="仿宋_GB2312"/>
                <w:color w:val="000000"/>
                <w:sz w:val="32"/>
                <w:szCs w:val="32"/>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95" w:type="dxa"/>
            <w:vMerge w:val="restart"/>
            <w:noWrap w:val="0"/>
            <w:vAlign w:val="center"/>
          </w:tcPr>
          <w:p>
            <w:pPr>
              <w:spacing w:line="360" w:lineRule="auto"/>
              <w:jc w:val="center"/>
              <w:rPr>
                <w:rFonts w:ascii="仿宋_GB2312" w:hAnsi="Calibri" w:eastAsia="仿宋_GB2312" w:cs="仿宋_GB2312"/>
                <w:color w:val="000000"/>
                <w:sz w:val="28"/>
                <w:szCs w:val="28"/>
                <w:lang w:bidi="ar-SA"/>
              </w:rPr>
            </w:pPr>
            <w:r>
              <w:rPr>
                <w:rFonts w:hint="eastAsia" w:ascii="仿宋_GB2312" w:hAnsi="Calibri" w:eastAsia="仿宋_GB2312" w:cs="仿宋_GB2312"/>
                <w:color w:val="000000"/>
                <w:szCs w:val="24"/>
                <w:lang w:bidi="ar-SA"/>
              </w:rPr>
              <w:t>拟批准宅基地及建房</w:t>
            </w:r>
            <w:r>
              <w:rPr>
                <w:rFonts w:hint="eastAsia" w:ascii="仿宋_GB2312" w:hAnsi="Calibri" w:eastAsia="仿宋_GB2312" w:cs="仿宋_GB2312"/>
                <w:color w:val="000000"/>
                <w:szCs w:val="24"/>
                <w:lang w:eastAsia="zh-CN" w:bidi="ar-SA"/>
              </w:rPr>
              <w:t>（规划许可）</w:t>
            </w:r>
            <w:r>
              <w:rPr>
                <w:rFonts w:hint="eastAsia" w:ascii="仿宋_GB2312" w:hAnsi="Calibri" w:eastAsia="仿宋_GB2312" w:cs="仿宋_GB2312"/>
                <w:color w:val="000000"/>
                <w:szCs w:val="24"/>
                <w:lang w:bidi="ar-SA"/>
              </w:rPr>
              <w:t>情况</w:t>
            </w:r>
          </w:p>
        </w:tc>
        <w:tc>
          <w:tcPr>
            <w:tcW w:w="1237" w:type="dxa"/>
            <w:gridSpan w:val="3"/>
            <w:noWrap w:val="0"/>
            <w:vAlign w:val="center"/>
          </w:tcPr>
          <w:p>
            <w:pPr>
              <w:spacing w:line="360" w:lineRule="auto"/>
              <w:rPr>
                <w:rFonts w:ascii="仿宋_GB2312" w:hAnsi="Calibri" w:eastAsia="仿宋_GB2312" w:cs="仿宋_GB2312"/>
                <w:color w:val="000000"/>
                <w:sz w:val="20"/>
                <w:szCs w:val="20"/>
                <w:lang w:bidi="ar-SA"/>
              </w:rPr>
            </w:pPr>
            <w:r>
              <w:rPr>
                <w:rFonts w:hint="eastAsia" w:ascii="仿宋_GB2312" w:hAnsi="Calibri" w:eastAsia="仿宋_GB2312" w:cs="仿宋_GB2312"/>
                <w:color w:val="000000"/>
                <w:sz w:val="20"/>
                <w:szCs w:val="20"/>
                <w:lang w:bidi="ar-SA"/>
              </w:rPr>
              <w:t>宅基地面积</w:t>
            </w:r>
          </w:p>
        </w:tc>
        <w:tc>
          <w:tcPr>
            <w:tcW w:w="1093" w:type="dxa"/>
            <w:gridSpan w:val="4"/>
            <w:noWrap w:val="0"/>
            <w:vAlign w:val="center"/>
          </w:tcPr>
          <w:p>
            <w:pPr>
              <w:spacing w:line="360" w:lineRule="auto"/>
              <w:jc w:val="right"/>
              <w:rPr>
                <w:rFonts w:hint="eastAsia" w:ascii="仿宋_GB2312" w:hAnsi="Calibri" w:eastAsia="仿宋_GB2312" w:cs="仿宋_GB2312"/>
                <w:color w:val="000000"/>
                <w:sz w:val="20"/>
                <w:szCs w:val="20"/>
                <w:lang w:eastAsia="zh-CN" w:bidi="ar-SA"/>
              </w:rPr>
            </w:pPr>
            <w:r>
              <w:rPr>
                <w:rFonts w:ascii="仿宋_GB2312" w:hAnsi="Calibri" w:eastAsia="仿宋_GB2312" w:cs="仿宋_GB2312"/>
                <w:color w:val="000000"/>
                <w:sz w:val="20"/>
                <w:szCs w:val="20"/>
                <w:lang w:bidi="ar-SA"/>
              </w:rPr>
              <w:t xml:space="preserve"> </w:t>
            </w:r>
            <w:r>
              <w:rPr>
                <w:rFonts w:hint="eastAsia" w:ascii="仿宋_GB2312" w:hAnsi="Calibri" w:eastAsia="仿宋_GB2312" w:cs="仿宋_GB2312"/>
                <w:color w:val="000000"/>
                <w:sz w:val="20"/>
                <w:szCs w:val="20"/>
                <w:lang w:eastAsia="zh-CN" w:bidi="ar-SA"/>
              </w:rPr>
              <w:t>平方米</w:t>
            </w:r>
          </w:p>
        </w:tc>
        <w:tc>
          <w:tcPr>
            <w:tcW w:w="1416" w:type="dxa"/>
            <w:gridSpan w:val="2"/>
            <w:noWrap w:val="0"/>
            <w:vAlign w:val="center"/>
          </w:tcPr>
          <w:p>
            <w:pPr>
              <w:spacing w:line="360" w:lineRule="auto"/>
              <w:rPr>
                <w:rFonts w:ascii="仿宋_GB2312" w:hAnsi="Calibri" w:eastAsia="仿宋_GB2312" w:cs="仿宋_GB2312"/>
                <w:color w:val="000000"/>
                <w:sz w:val="20"/>
                <w:szCs w:val="20"/>
                <w:lang w:bidi="ar-SA"/>
              </w:rPr>
            </w:pPr>
            <w:r>
              <w:rPr>
                <w:rFonts w:hint="eastAsia" w:ascii="仿宋_GB2312" w:hAnsi="Calibri" w:eastAsia="仿宋_GB2312" w:cs="仿宋_GB2312"/>
                <w:color w:val="000000"/>
                <w:sz w:val="20"/>
                <w:szCs w:val="20"/>
                <w:lang w:bidi="ar-SA"/>
              </w:rPr>
              <w:t>房基占地面积</w:t>
            </w:r>
          </w:p>
        </w:tc>
        <w:tc>
          <w:tcPr>
            <w:tcW w:w="1145" w:type="dxa"/>
            <w:gridSpan w:val="2"/>
            <w:noWrap w:val="0"/>
            <w:vAlign w:val="center"/>
          </w:tcPr>
          <w:p>
            <w:pPr>
              <w:spacing w:line="360" w:lineRule="auto"/>
              <w:jc w:val="right"/>
              <w:rPr>
                <w:rFonts w:hint="eastAsia" w:ascii="仿宋_GB2312" w:hAnsi="Calibri" w:eastAsia="仿宋_GB2312" w:cs="仿宋_GB2312"/>
                <w:color w:val="000000"/>
                <w:sz w:val="20"/>
                <w:szCs w:val="20"/>
                <w:lang w:eastAsia="zh-CN" w:bidi="ar-SA"/>
              </w:rPr>
            </w:pPr>
            <w:r>
              <w:rPr>
                <w:rFonts w:hint="eastAsia" w:ascii="仿宋_GB2312" w:hAnsi="Calibri" w:eastAsia="仿宋_GB2312" w:cs="仿宋_GB2312"/>
                <w:color w:val="000000"/>
                <w:sz w:val="20"/>
                <w:szCs w:val="20"/>
                <w:lang w:eastAsia="zh-CN" w:bidi="ar-SA"/>
              </w:rPr>
              <w:t>平方米</w:t>
            </w:r>
          </w:p>
        </w:tc>
        <w:tc>
          <w:tcPr>
            <w:tcW w:w="112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Calibri" w:eastAsia="仿宋_GB2312" w:cs="仿宋_GB2312"/>
                <w:color w:val="auto"/>
                <w:sz w:val="20"/>
                <w:szCs w:val="20"/>
                <w:highlight w:val="none"/>
                <w:lang w:eastAsia="zh-CN" w:bidi="ar-SA"/>
              </w:rPr>
            </w:pPr>
            <w:r>
              <w:rPr>
                <w:rFonts w:hint="eastAsia" w:ascii="仿宋_GB2312" w:hAnsi="仿宋_GB2312" w:eastAsia="仿宋_GB2312" w:cs="Times New Roman"/>
                <w:color w:val="auto"/>
                <w:sz w:val="21"/>
                <w:szCs w:val="21"/>
                <w:highlight w:val="none"/>
                <w:lang w:val="en-US" w:eastAsia="zh-CN"/>
              </w:rPr>
              <w:t>拟建住宅所在区域</w:t>
            </w:r>
          </w:p>
        </w:tc>
        <w:tc>
          <w:tcPr>
            <w:tcW w:w="2224" w:type="dxa"/>
            <w:gridSpan w:val="2"/>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ascii="仿宋_GB2312" w:hAnsi="Calibri" w:eastAsia="仿宋_GB2312" w:cs="仿宋_GB2312"/>
                <w:color w:val="auto"/>
                <w:szCs w:val="24"/>
                <w:highlight w:val="none"/>
                <w:lang w:bidi="ar-SA"/>
              </w:rPr>
            </w:pPr>
            <w:r>
              <w:rPr>
                <w:rFonts w:hint="eastAsia" w:ascii="仿宋_GB2312" w:hAnsi="仿宋_GB2312" w:eastAsia="仿宋_GB2312" w:cs="Times New Roman"/>
                <w:color w:val="auto"/>
                <w:sz w:val="21"/>
                <w:szCs w:val="21"/>
                <w:highlight w:val="none"/>
                <w:lang w:val="en-US" w:eastAsia="zh-CN"/>
              </w:rPr>
              <w:t>中心城区及镇区规划区（</w:t>
            </w:r>
            <w:r>
              <w:rPr>
                <w:rFonts w:hint="eastAsia" w:ascii="宋体" w:hAnsi="宋体" w:eastAsia="宋体" w:cs="宋体"/>
                <w:color w:val="auto"/>
                <w:sz w:val="28"/>
                <w:szCs w:val="28"/>
                <w:highlight w:val="none"/>
              </w:rPr>
              <w:t>□</w:t>
            </w:r>
            <w:r>
              <w:rPr>
                <w:rFonts w:hint="eastAsia" w:ascii="仿宋_GB2312" w:hAnsi="仿宋_GB2312" w:eastAsia="仿宋_GB2312" w:cs="Times New Roman"/>
                <w:color w:val="auto"/>
                <w:sz w:val="21"/>
                <w:szCs w:val="21"/>
                <w:highlight w:val="none"/>
                <w:lang w:val="en-US" w:eastAsia="zh-CN"/>
              </w:rPr>
              <w:t>外、</w:t>
            </w:r>
            <w:r>
              <w:rPr>
                <w:rFonts w:hint="eastAsia" w:ascii="宋体" w:hAnsi="宋体" w:eastAsia="宋体" w:cs="宋体"/>
                <w:color w:val="auto"/>
                <w:sz w:val="28"/>
                <w:szCs w:val="28"/>
                <w:highlight w:val="none"/>
              </w:rPr>
              <w:t>□</w:t>
            </w:r>
            <w:r>
              <w:rPr>
                <w:rFonts w:hint="eastAsia" w:ascii="仿宋_GB2312" w:hAnsi="仿宋_GB2312" w:eastAsia="仿宋_GB2312" w:cs="Times New Roman"/>
                <w:color w:val="auto"/>
                <w:sz w:val="21"/>
                <w:szCs w:val="21"/>
                <w:highlight w:val="none"/>
                <w:lang w:val="en-US" w:eastAsia="zh-CN"/>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95" w:type="dxa"/>
            <w:vMerge w:val="continue"/>
            <w:noWrap w:val="0"/>
            <w:vAlign w:val="center"/>
          </w:tcPr>
          <w:p>
            <w:pPr>
              <w:spacing w:line="360" w:lineRule="auto"/>
              <w:jc w:val="center"/>
              <w:rPr>
                <w:rFonts w:hint="eastAsia" w:ascii="仿宋_GB2312" w:hAnsi="Calibri" w:eastAsia="仿宋_GB2312" w:cs="仿宋_GB2312"/>
                <w:color w:val="000000"/>
                <w:szCs w:val="24"/>
                <w:lang w:bidi="ar-SA"/>
              </w:rPr>
            </w:pPr>
          </w:p>
        </w:tc>
        <w:tc>
          <w:tcPr>
            <w:tcW w:w="1237" w:type="dxa"/>
            <w:gridSpan w:val="3"/>
            <w:noWrap w:val="0"/>
            <w:vAlign w:val="center"/>
          </w:tcPr>
          <w:p>
            <w:pPr>
              <w:spacing w:line="360" w:lineRule="auto"/>
              <w:rPr>
                <w:rFonts w:hint="eastAsia" w:ascii="仿宋_GB2312" w:hAnsi="Calibri" w:eastAsia="仿宋_GB2312" w:cs="仿宋_GB2312"/>
                <w:color w:val="000000"/>
                <w:sz w:val="20"/>
                <w:szCs w:val="20"/>
                <w:lang w:eastAsia="zh-CN" w:bidi="ar-SA"/>
              </w:rPr>
            </w:pPr>
            <w:r>
              <w:rPr>
                <w:rFonts w:hint="eastAsia" w:ascii="仿宋_GB2312" w:eastAsia="仿宋_GB2312" w:cs="仿宋_GB2312"/>
                <w:color w:val="000000"/>
                <w:sz w:val="20"/>
                <w:szCs w:val="20"/>
                <w:lang w:eastAsia="zh-CN" w:bidi="ar-SA"/>
              </w:rPr>
              <w:t>地址</w:t>
            </w:r>
          </w:p>
        </w:tc>
        <w:tc>
          <w:tcPr>
            <w:tcW w:w="7001" w:type="dxa"/>
            <w:gridSpan w:val="11"/>
            <w:noWrap w:val="0"/>
            <w:vAlign w:val="center"/>
          </w:tcPr>
          <w:p>
            <w:pPr>
              <w:spacing w:line="360" w:lineRule="auto"/>
              <w:jc w:val="center"/>
              <w:rPr>
                <w:rFonts w:hint="eastAsia" w:ascii="仿宋_GB2312" w:hAnsi="Calibri" w:eastAsia="仿宋_GB2312" w:cs="仿宋_GB2312"/>
                <w:color w:val="000000"/>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95" w:type="dxa"/>
            <w:vMerge w:val="continue"/>
            <w:noWrap w:val="0"/>
            <w:vAlign w:val="center"/>
          </w:tcPr>
          <w:p>
            <w:pPr>
              <w:spacing w:line="360" w:lineRule="auto"/>
              <w:jc w:val="center"/>
              <w:rPr>
                <w:rFonts w:ascii="仿宋_GB2312" w:hAnsi="Calibri" w:eastAsia="仿宋_GB2312" w:cs="仿宋_GB2312"/>
                <w:color w:val="000000"/>
                <w:szCs w:val="24"/>
                <w:lang w:bidi="ar-SA"/>
              </w:rPr>
            </w:pPr>
          </w:p>
        </w:tc>
        <w:tc>
          <w:tcPr>
            <w:tcW w:w="909" w:type="dxa"/>
            <w:gridSpan w:val="2"/>
            <w:vMerge w:val="restart"/>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四至</w:t>
            </w:r>
          </w:p>
        </w:tc>
        <w:tc>
          <w:tcPr>
            <w:tcW w:w="5105" w:type="dxa"/>
            <w:gridSpan w:val="10"/>
            <w:noWrap w:val="0"/>
            <w:vAlign w:val="center"/>
          </w:tcPr>
          <w:p>
            <w:pPr>
              <w:spacing w:line="360" w:lineRule="auto"/>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东至:                   南至:</w:t>
            </w:r>
          </w:p>
        </w:tc>
        <w:tc>
          <w:tcPr>
            <w:tcW w:w="2224" w:type="dxa"/>
            <w:gridSpan w:val="2"/>
            <w:vMerge w:val="restart"/>
            <w:noWrap w:val="0"/>
            <w:vAlign w:val="center"/>
          </w:tcPr>
          <w:p>
            <w:pPr>
              <w:spacing w:line="400" w:lineRule="exact"/>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 xml:space="preserve">性质：1.原址翻建 </w:t>
            </w:r>
          </w:p>
          <w:p>
            <w:pPr>
              <w:spacing w:line="400" w:lineRule="exact"/>
              <w:ind w:firstLine="630" w:firstLineChars="30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2.改扩建</w:t>
            </w:r>
          </w:p>
          <w:p>
            <w:pPr>
              <w:spacing w:line="400" w:lineRule="exact"/>
              <w:ind w:firstLine="630" w:firstLineChars="30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3.异址新建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95" w:type="dxa"/>
            <w:vMerge w:val="continue"/>
            <w:noWrap w:val="0"/>
            <w:vAlign w:val="center"/>
          </w:tcPr>
          <w:p>
            <w:pPr>
              <w:spacing w:line="360" w:lineRule="auto"/>
              <w:jc w:val="center"/>
              <w:rPr>
                <w:rFonts w:ascii="仿宋_GB2312" w:hAnsi="Calibri" w:eastAsia="仿宋_GB2312" w:cs="仿宋_GB2312"/>
                <w:color w:val="000000"/>
                <w:szCs w:val="24"/>
                <w:lang w:bidi="ar-SA"/>
              </w:rPr>
            </w:pPr>
          </w:p>
        </w:tc>
        <w:tc>
          <w:tcPr>
            <w:tcW w:w="909" w:type="dxa"/>
            <w:gridSpan w:val="2"/>
            <w:vMerge w:val="continue"/>
            <w:noWrap w:val="0"/>
            <w:vAlign w:val="center"/>
          </w:tcPr>
          <w:p>
            <w:pPr>
              <w:spacing w:line="360" w:lineRule="auto"/>
              <w:jc w:val="center"/>
              <w:rPr>
                <w:rFonts w:ascii="仿宋_GB2312" w:hAnsi="Calibri" w:eastAsia="仿宋_GB2312" w:cs="仿宋_GB2312"/>
                <w:color w:val="000000"/>
                <w:szCs w:val="24"/>
                <w:lang w:bidi="ar-SA"/>
              </w:rPr>
            </w:pPr>
          </w:p>
        </w:tc>
        <w:tc>
          <w:tcPr>
            <w:tcW w:w="5105" w:type="dxa"/>
            <w:gridSpan w:val="10"/>
            <w:noWrap w:val="0"/>
            <w:vAlign w:val="center"/>
          </w:tcPr>
          <w:p>
            <w:pPr>
              <w:spacing w:line="360" w:lineRule="auto"/>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西至:                   北至:</w:t>
            </w:r>
          </w:p>
        </w:tc>
        <w:tc>
          <w:tcPr>
            <w:tcW w:w="2224" w:type="dxa"/>
            <w:gridSpan w:val="2"/>
            <w:vMerge w:val="continue"/>
            <w:noWrap w:val="0"/>
            <w:vAlign w:val="center"/>
          </w:tcPr>
          <w:p>
            <w:pPr>
              <w:spacing w:line="400" w:lineRule="exact"/>
              <w:rPr>
                <w:rFonts w:ascii="仿宋_GB2312" w:hAnsi="Calibri" w:eastAsia="仿宋_GB2312" w:cs="仿宋_GB2312"/>
                <w:color w:val="000000"/>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95" w:type="dxa"/>
            <w:vMerge w:val="continue"/>
            <w:noWrap w:val="0"/>
            <w:vAlign w:val="center"/>
          </w:tcPr>
          <w:p>
            <w:pPr>
              <w:spacing w:line="360" w:lineRule="auto"/>
              <w:jc w:val="center"/>
              <w:rPr>
                <w:rFonts w:ascii="仿宋_GB2312" w:hAnsi="Calibri" w:eastAsia="仿宋_GB2312" w:cs="仿宋_GB2312"/>
                <w:color w:val="000000"/>
                <w:szCs w:val="24"/>
                <w:lang w:bidi="ar-SA"/>
              </w:rPr>
            </w:pPr>
          </w:p>
        </w:tc>
        <w:tc>
          <w:tcPr>
            <w:tcW w:w="909" w:type="dxa"/>
            <w:gridSpan w:val="2"/>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地类</w:t>
            </w:r>
          </w:p>
        </w:tc>
        <w:tc>
          <w:tcPr>
            <w:tcW w:w="5105"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 xml:space="preserve">1.建设用地      2.未利用地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Calibri" w:eastAsia="宋体" w:cs="仿宋_GB2312"/>
                <w:color w:val="000000"/>
                <w:szCs w:val="24"/>
                <w:lang w:eastAsia="zh-CN" w:bidi="ar-SA"/>
              </w:rPr>
            </w:pPr>
            <w:r>
              <w:rPr>
                <w:rFonts w:hint="eastAsia" w:ascii="仿宋_GB2312" w:hAnsi="Calibri" w:eastAsia="仿宋_GB2312" w:cs="仿宋_GB2312"/>
                <w:color w:val="000000"/>
                <w:szCs w:val="24"/>
                <w:lang w:bidi="ar-SA"/>
              </w:rPr>
              <w:t>3.农用地（耕地、林地、草地、其它</w:t>
            </w:r>
            <w:r>
              <w:rPr>
                <w:rFonts w:hint="eastAsia" w:ascii="仿宋_GB2312" w:hAnsi="Calibri" w:eastAsia="仿宋_GB2312" w:cs="仿宋_GB2312"/>
                <w:color w:val="000000"/>
                <w:szCs w:val="24"/>
                <w:u w:val="single"/>
                <w:lang w:bidi="ar-SA"/>
              </w:rPr>
              <w:t xml:space="preserve">    </w:t>
            </w:r>
            <w:r>
              <w:rPr>
                <w:rFonts w:hint="eastAsia" w:ascii="仿宋_GB2312" w:hAnsi="Calibri" w:eastAsia="仿宋_GB2312" w:cs="仿宋_GB2312"/>
                <w:color w:val="000000"/>
                <w:szCs w:val="24"/>
                <w:u w:val="single"/>
                <w:lang w:val="en-US" w:eastAsia="zh-CN" w:bidi="ar-SA"/>
              </w:rPr>
              <w:t xml:space="preserve">   </w:t>
            </w:r>
            <w:r>
              <w:rPr>
                <w:rFonts w:hint="eastAsia" w:ascii="仿宋_GB2312" w:hAnsi="Calibri" w:eastAsia="仿宋_GB2312" w:cs="仿宋_GB2312"/>
                <w:color w:val="000000"/>
                <w:szCs w:val="24"/>
                <w:u w:val="single"/>
                <w:lang w:bidi="ar-SA"/>
              </w:rPr>
              <w:t xml:space="preserve">   </w:t>
            </w:r>
            <w:r>
              <w:rPr>
                <w:rFonts w:hint="eastAsia" w:ascii="仿宋_GB2312" w:hAnsi="Calibri" w:eastAsia="仿宋_GB2312" w:cs="仿宋_GB2312"/>
                <w:color w:val="000000"/>
                <w:szCs w:val="24"/>
                <w:lang w:bidi="ar-SA"/>
              </w:rPr>
              <w:t>）</w:t>
            </w:r>
          </w:p>
        </w:tc>
        <w:tc>
          <w:tcPr>
            <w:tcW w:w="2224" w:type="dxa"/>
            <w:gridSpan w:val="2"/>
            <w:vMerge w:val="continue"/>
            <w:noWrap w:val="0"/>
            <w:vAlign w:val="center"/>
          </w:tcPr>
          <w:p>
            <w:pPr>
              <w:spacing w:line="400" w:lineRule="exact"/>
              <w:rPr>
                <w:rFonts w:ascii="仿宋_GB2312" w:hAnsi="Calibri" w:eastAsia="仿宋_GB2312" w:cs="仿宋_GB2312"/>
                <w:color w:val="000000"/>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95" w:type="dxa"/>
            <w:vMerge w:val="continue"/>
            <w:noWrap w:val="0"/>
            <w:vAlign w:val="center"/>
          </w:tcPr>
          <w:p>
            <w:pPr>
              <w:spacing w:line="360" w:lineRule="auto"/>
              <w:jc w:val="center"/>
              <w:rPr>
                <w:rFonts w:ascii="仿宋_GB2312" w:hAnsi="Calibri" w:eastAsia="仿宋_GB2312" w:cs="仿宋_GB2312"/>
                <w:color w:val="000000"/>
                <w:szCs w:val="24"/>
                <w:lang w:bidi="ar-SA"/>
              </w:rPr>
            </w:pPr>
          </w:p>
        </w:tc>
        <w:tc>
          <w:tcPr>
            <w:tcW w:w="1684" w:type="dxa"/>
            <w:gridSpan w:val="5"/>
            <w:tcBorders>
              <w:bottom w:val="single" w:color="auto" w:sz="4" w:space="0"/>
            </w:tcBorders>
            <w:noWrap w:val="0"/>
            <w:vAlign w:val="center"/>
          </w:tcPr>
          <w:p>
            <w:pPr>
              <w:spacing w:line="380" w:lineRule="exact"/>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住</w:t>
            </w:r>
            <w:r>
              <w:rPr>
                <w:rFonts w:hint="eastAsia" w:ascii="仿宋_GB2312" w:hAnsi="Calibri" w:eastAsia="仿宋_GB2312" w:cs="仿宋_GB2312"/>
                <w:color w:val="000000"/>
                <w:szCs w:val="24"/>
                <w:lang w:eastAsia="zh-CN" w:bidi="ar-SA"/>
              </w:rPr>
              <w:t>宅</w:t>
            </w:r>
            <w:r>
              <w:rPr>
                <w:rFonts w:hint="eastAsia" w:ascii="仿宋_GB2312" w:hAnsi="Calibri" w:eastAsia="仿宋_GB2312" w:cs="仿宋_GB2312"/>
                <w:color w:val="000000"/>
                <w:szCs w:val="24"/>
                <w:lang w:bidi="ar-SA"/>
              </w:rPr>
              <w:t>建筑面积</w:t>
            </w:r>
          </w:p>
        </w:tc>
        <w:tc>
          <w:tcPr>
            <w:tcW w:w="1353" w:type="dxa"/>
            <w:gridSpan w:val="3"/>
            <w:tcBorders>
              <w:bottom w:val="single" w:color="auto" w:sz="4" w:space="0"/>
            </w:tcBorders>
            <w:noWrap w:val="0"/>
            <w:vAlign w:val="center"/>
          </w:tcPr>
          <w:p>
            <w:pPr>
              <w:spacing w:line="380" w:lineRule="exact"/>
              <w:jc w:val="right"/>
              <w:rPr>
                <w:rFonts w:hint="eastAsia" w:ascii="仿宋_GB2312" w:hAnsi="Calibri" w:eastAsia="仿宋_GB2312" w:cs="仿宋_GB2312"/>
                <w:color w:val="000000"/>
                <w:szCs w:val="24"/>
                <w:lang w:eastAsia="zh-CN" w:bidi="ar-SA"/>
              </w:rPr>
            </w:pPr>
            <w:r>
              <w:rPr>
                <w:rFonts w:hint="eastAsia" w:ascii="仿宋_GB2312" w:hAnsi="Calibri" w:eastAsia="仿宋_GB2312" w:cs="仿宋_GB2312"/>
                <w:color w:val="000000"/>
                <w:szCs w:val="24"/>
                <w:lang w:eastAsia="zh-CN" w:bidi="ar-SA"/>
              </w:rPr>
              <w:t>平方米</w:t>
            </w:r>
          </w:p>
        </w:tc>
        <w:tc>
          <w:tcPr>
            <w:tcW w:w="1107" w:type="dxa"/>
            <w:gridSpan w:val="2"/>
            <w:tcBorders>
              <w:bottom w:val="single" w:color="auto" w:sz="4" w:space="0"/>
            </w:tcBorders>
            <w:noWrap w:val="0"/>
            <w:vAlign w:val="center"/>
          </w:tcPr>
          <w:p>
            <w:pPr>
              <w:spacing w:line="380" w:lineRule="exact"/>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建筑层数</w:t>
            </w:r>
          </w:p>
        </w:tc>
        <w:tc>
          <w:tcPr>
            <w:tcW w:w="1870" w:type="dxa"/>
            <w:gridSpan w:val="2"/>
            <w:tcBorders>
              <w:bottom w:val="single" w:color="auto" w:sz="4" w:space="0"/>
            </w:tcBorders>
            <w:noWrap w:val="0"/>
            <w:vAlign w:val="center"/>
          </w:tcPr>
          <w:p>
            <w:pPr>
              <w:spacing w:line="380" w:lineRule="exact"/>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val="en-US" w:eastAsia="zh-CN" w:bidi="ar-SA"/>
              </w:rPr>
              <w:t xml:space="preserve">     </w:t>
            </w:r>
            <w:r>
              <w:rPr>
                <w:rFonts w:hint="eastAsia" w:ascii="仿宋_GB2312" w:hAnsi="Calibri" w:eastAsia="仿宋_GB2312" w:cs="仿宋_GB2312"/>
                <w:color w:val="000000"/>
                <w:szCs w:val="24"/>
                <w:lang w:bidi="ar-SA"/>
              </w:rPr>
              <w:t>层</w:t>
            </w:r>
          </w:p>
        </w:tc>
        <w:tc>
          <w:tcPr>
            <w:tcW w:w="728" w:type="dxa"/>
            <w:tcBorders>
              <w:bottom w:val="single" w:color="auto" w:sz="4" w:space="0"/>
            </w:tcBorders>
            <w:noWrap w:val="0"/>
            <w:vAlign w:val="center"/>
          </w:tcPr>
          <w:p>
            <w:pPr>
              <w:spacing w:line="380" w:lineRule="exact"/>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建筑高度</w:t>
            </w:r>
          </w:p>
        </w:tc>
        <w:tc>
          <w:tcPr>
            <w:tcW w:w="1496" w:type="dxa"/>
            <w:tcBorders>
              <w:bottom w:val="single" w:color="auto" w:sz="4" w:space="0"/>
            </w:tcBorders>
            <w:noWrap w:val="0"/>
            <w:vAlign w:val="center"/>
          </w:tcPr>
          <w:p>
            <w:pPr>
              <w:spacing w:line="380" w:lineRule="exact"/>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1"/>
                <w:lang w:val="en-US" w:eastAsia="zh-CN" w:bidi="ar-SA"/>
              </w:rPr>
              <w:t xml:space="preserve">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95" w:type="dxa"/>
            <w:vMerge w:val="continue"/>
            <w:noWrap w:val="0"/>
            <w:vAlign w:val="center"/>
          </w:tcPr>
          <w:p>
            <w:pPr>
              <w:spacing w:line="400" w:lineRule="exact"/>
              <w:rPr>
                <w:color w:val="000000"/>
              </w:rPr>
            </w:pPr>
          </w:p>
        </w:tc>
        <w:tc>
          <w:tcPr>
            <w:tcW w:w="3037" w:type="dxa"/>
            <w:gridSpan w:val="8"/>
            <w:tcBorders>
              <w:bottom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jc w:val="left"/>
              <w:textAlignment w:val="auto"/>
              <w:outlineLvl w:val="9"/>
              <w:rPr>
                <w:rFonts w:hint="default" w:eastAsia="宋体"/>
                <w:color w:val="000000"/>
                <w:sz w:val="21"/>
                <w:lang w:val="en-US" w:eastAsia="zh-CN"/>
              </w:rPr>
            </w:pPr>
            <w:r>
              <w:rPr>
                <w:rFonts w:hint="eastAsia" w:ascii="仿宋_GB2312" w:hAnsi="仿宋_GB2312" w:eastAsia="仿宋_GB2312" w:cs="仿宋_GB2312"/>
                <w:color w:val="000000"/>
                <w:sz w:val="21"/>
                <w:szCs w:val="32"/>
                <w:lang w:val="en-US" w:eastAsia="zh-CN" w:bidi="ar-SA"/>
              </w:rPr>
              <w:t>抛台方向及长度</w:t>
            </w:r>
            <w:r>
              <w:rPr>
                <w:rFonts w:hint="eastAsia"/>
                <w:color w:val="000000"/>
                <w:sz w:val="21"/>
                <w:lang w:val="en-US" w:eastAsia="zh-CN"/>
              </w:rPr>
              <w:t xml:space="preserve"> </w:t>
            </w:r>
          </w:p>
        </w:tc>
        <w:tc>
          <w:tcPr>
            <w:tcW w:w="3705" w:type="dxa"/>
            <w:gridSpan w:val="5"/>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default" w:eastAsia="宋体"/>
                <w:color w:val="000000"/>
                <w:sz w:val="21"/>
                <w:lang w:val="en-US" w:eastAsia="zh-CN"/>
              </w:rPr>
            </w:pPr>
            <w:r>
              <w:rPr>
                <w:rFonts w:hint="eastAsia"/>
                <w:color w:val="000000"/>
                <w:sz w:val="21"/>
                <w:lang w:val="en-US" w:eastAsia="zh-CN"/>
              </w:rPr>
              <w:t xml:space="preserve"> </w:t>
            </w:r>
            <w:r>
              <w:rPr>
                <w:rFonts w:hint="eastAsia" w:ascii="仿宋_GB2312" w:hAnsi="仿宋_GB2312" w:eastAsia="仿宋_GB2312" w:cs="仿宋_GB2312"/>
                <w:color w:val="000000"/>
                <w:sz w:val="21"/>
                <w:szCs w:val="32"/>
                <w:u w:val="single"/>
                <w:lang w:val="en-US" w:eastAsia="zh-CN" w:bidi="ar-SA"/>
              </w:rPr>
              <w:t xml:space="preserve">         </w:t>
            </w:r>
            <w:r>
              <w:rPr>
                <w:rFonts w:hint="eastAsia" w:ascii="仿宋_GB2312" w:hAnsi="仿宋_GB2312" w:eastAsia="仿宋_GB2312" w:cs="仿宋_GB2312"/>
                <w:color w:val="000000"/>
                <w:sz w:val="21"/>
                <w:szCs w:val="32"/>
                <w:u w:val="none" w:color="auto"/>
                <w:lang w:val="en-US" w:eastAsia="zh-CN" w:bidi="ar-SA"/>
              </w:rPr>
              <w:t>抛(前后左右)</w:t>
            </w:r>
          </w:p>
        </w:tc>
        <w:tc>
          <w:tcPr>
            <w:tcW w:w="1496" w:type="dxa"/>
            <w:tcBorders>
              <w:bottom w:val="single" w:color="auto" w:sz="4" w:space="0"/>
            </w:tcBorders>
            <w:noWrap w:val="0"/>
            <w:vAlign w:val="center"/>
          </w:tcPr>
          <w:p>
            <w:pPr>
              <w:spacing w:line="400" w:lineRule="exact"/>
              <w:rPr>
                <w:rFonts w:hint="default" w:ascii="仿宋_GB2312" w:hAnsi="Calibri" w:eastAsia="仿宋_GB2312" w:cs="仿宋_GB2312"/>
                <w:color w:val="000000"/>
                <w:sz w:val="21"/>
                <w:szCs w:val="24"/>
                <w:lang w:val="en-US" w:eastAsia="zh-CN" w:bidi="ar-SA"/>
              </w:rPr>
            </w:pPr>
            <w:r>
              <w:rPr>
                <w:rFonts w:hint="eastAsia" w:ascii="仿宋_GB2312" w:hAnsi="Calibri" w:eastAsia="仿宋_GB2312" w:cs="仿宋_GB2312"/>
                <w:color w:val="000000"/>
                <w:sz w:val="21"/>
                <w:szCs w:val="24"/>
                <w:lang w:val="en-US" w:eastAsia="zh-CN" w:bidi="ar-SA"/>
              </w:rPr>
              <w:t xml:space="preserve">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95" w:type="dxa"/>
            <w:vMerge w:val="continue"/>
            <w:noWrap w:val="0"/>
            <w:vAlign w:val="center"/>
          </w:tcPr>
          <w:p>
            <w:pPr>
              <w:spacing w:line="400" w:lineRule="exact"/>
              <w:rPr>
                <w:color w:val="000000"/>
              </w:rPr>
            </w:pPr>
          </w:p>
        </w:tc>
        <w:tc>
          <w:tcPr>
            <w:tcW w:w="3037" w:type="dxa"/>
            <w:gridSpan w:val="8"/>
            <w:tcBorders>
              <w:bottom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jc w:val="left"/>
              <w:textAlignment w:val="auto"/>
              <w:outlineLvl w:val="9"/>
              <w:rPr>
                <w:rFonts w:hint="eastAsia" w:ascii="仿宋_GB2312" w:hAnsi="仿宋_GB2312" w:eastAsia="仿宋_GB2312" w:cs="仿宋_GB2312"/>
                <w:color w:val="000000"/>
                <w:sz w:val="21"/>
                <w:szCs w:val="32"/>
                <w:lang w:val="en-US" w:eastAsia="zh-CN" w:bidi="ar-SA"/>
              </w:rPr>
            </w:pPr>
            <w:r>
              <w:rPr>
                <w:rFonts w:hint="eastAsia" w:ascii="仿宋_GB2312" w:hAnsi="仿宋_GB2312" w:eastAsia="仿宋_GB2312" w:cs="仿宋_GB2312"/>
                <w:color w:val="000000"/>
                <w:sz w:val="21"/>
                <w:szCs w:val="32"/>
                <w:lang w:val="en-US" w:eastAsia="zh-CN" w:bidi="ar-SA"/>
              </w:rPr>
              <w:t>建筑色彩</w:t>
            </w:r>
          </w:p>
        </w:tc>
        <w:tc>
          <w:tcPr>
            <w:tcW w:w="1854" w:type="dxa"/>
            <w:gridSpan w:val="3"/>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color w:val="000000"/>
                <w:sz w:val="21"/>
                <w:lang w:val="en-US" w:eastAsia="zh-CN"/>
              </w:rPr>
            </w:pPr>
          </w:p>
        </w:tc>
        <w:tc>
          <w:tcPr>
            <w:tcW w:w="1851" w:type="dxa"/>
            <w:gridSpan w:val="2"/>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color w:val="000000"/>
                <w:sz w:val="21"/>
                <w:lang w:val="en-US" w:eastAsia="zh-CN"/>
              </w:rPr>
            </w:pPr>
            <w:r>
              <w:rPr>
                <w:rFonts w:hint="eastAsia" w:ascii="仿宋_GB2312" w:hAnsi="仿宋_GB2312" w:eastAsia="仿宋_GB2312" w:cs="仿宋_GB2312"/>
                <w:color w:val="000000"/>
                <w:sz w:val="21"/>
                <w:szCs w:val="32"/>
                <w:lang w:val="en-US" w:eastAsia="zh-CN" w:bidi="ar-SA"/>
              </w:rPr>
              <w:t>建筑屋顶</w:t>
            </w:r>
          </w:p>
        </w:tc>
        <w:tc>
          <w:tcPr>
            <w:tcW w:w="1496" w:type="dxa"/>
            <w:tcBorders>
              <w:bottom w:val="single" w:color="auto" w:sz="4" w:space="0"/>
            </w:tcBorders>
            <w:noWrap w:val="0"/>
            <w:vAlign w:val="center"/>
          </w:tcPr>
          <w:p>
            <w:pPr>
              <w:spacing w:line="400" w:lineRule="exact"/>
              <w:rPr>
                <w:rFonts w:hint="eastAsia" w:ascii="仿宋_GB2312" w:hAnsi="Calibri" w:eastAsia="仿宋_GB2312" w:cs="仿宋_GB2312"/>
                <w:color w:val="000000"/>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95" w:type="dxa"/>
            <w:vMerge w:val="continue"/>
            <w:noWrap w:val="0"/>
            <w:vAlign w:val="center"/>
          </w:tcPr>
          <w:p>
            <w:pPr>
              <w:spacing w:line="400" w:lineRule="exact"/>
              <w:rPr>
                <w:color w:val="000000"/>
              </w:rPr>
            </w:pPr>
          </w:p>
        </w:tc>
        <w:tc>
          <w:tcPr>
            <w:tcW w:w="3037" w:type="dxa"/>
            <w:gridSpan w:val="8"/>
            <w:tcBorders>
              <w:bottom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jc w:val="left"/>
              <w:textAlignment w:val="auto"/>
              <w:outlineLvl w:val="9"/>
              <w:rPr>
                <w:rFonts w:hint="eastAsia" w:ascii="仿宋_GB2312" w:hAnsi="仿宋_GB2312" w:eastAsia="仿宋_GB2312" w:cs="仿宋_GB2312"/>
                <w:color w:val="000000"/>
                <w:sz w:val="21"/>
                <w:szCs w:val="32"/>
                <w:lang w:val="en-US" w:eastAsia="zh-CN" w:bidi="ar-SA"/>
              </w:rPr>
            </w:pPr>
            <w:r>
              <w:rPr>
                <w:rFonts w:hint="eastAsia" w:ascii="仿宋_GB2312" w:hAnsi="仿宋_GB2312" w:eastAsia="仿宋_GB2312" w:cs="仿宋_GB2312"/>
                <w:color w:val="000000"/>
                <w:sz w:val="21"/>
                <w:szCs w:val="32"/>
                <w:lang w:val="en-US" w:eastAsia="zh-CN" w:bidi="ar-SA"/>
              </w:rPr>
              <w:t>建筑墙面</w:t>
            </w:r>
          </w:p>
        </w:tc>
        <w:tc>
          <w:tcPr>
            <w:tcW w:w="1854" w:type="dxa"/>
            <w:gridSpan w:val="3"/>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color w:val="000000"/>
                <w:sz w:val="21"/>
                <w:lang w:val="en-US" w:eastAsia="zh-CN"/>
              </w:rPr>
            </w:pPr>
          </w:p>
        </w:tc>
        <w:tc>
          <w:tcPr>
            <w:tcW w:w="1851" w:type="dxa"/>
            <w:gridSpan w:val="2"/>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color w:val="000000"/>
                <w:sz w:val="21"/>
                <w:lang w:val="en-US" w:eastAsia="zh-CN"/>
              </w:rPr>
            </w:pPr>
            <w:r>
              <w:rPr>
                <w:rFonts w:hint="eastAsia" w:ascii="仿宋_GB2312" w:hAnsi="仿宋_GB2312" w:eastAsia="仿宋_GB2312" w:cs="仿宋_GB2312"/>
                <w:color w:val="000000"/>
                <w:sz w:val="21"/>
                <w:szCs w:val="32"/>
                <w:lang w:val="en-US" w:eastAsia="zh-CN" w:bidi="ar-SA"/>
              </w:rPr>
              <w:t>窗户风格</w:t>
            </w:r>
          </w:p>
        </w:tc>
        <w:tc>
          <w:tcPr>
            <w:tcW w:w="1496" w:type="dxa"/>
            <w:tcBorders>
              <w:bottom w:val="single" w:color="auto" w:sz="4" w:space="0"/>
            </w:tcBorders>
            <w:noWrap w:val="0"/>
            <w:vAlign w:val="center"/>
          </w:tcPr>
          <w:p>
            <w:pPr>
              <w:spacing w:line="400" w:lineRule="exact"/>
              <w:rPr>
                <w:rFonts w:hint="eastAsia" w:ascii="仿宋_GB2312" w:hAnsi="Calibri" w:eastAsia="仿宋_GB2312" w:cs="仿宋_GB2312"/>
                <w:color w:val="000000"/>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95" w:type="dxa"/>
            <w:vMerge w:val="continue"/>
            <w:noWrap w:val="0"/>
            <w:vAlign w:val="center"/>
          </w:tcPr>
          <w:p>
            <w:pPr>
              <w:spacing w:line="400" w:lineRule="exact"/>
              <w:rPr>
                <w:color w:val="000000"/>
              </w:rPr>
            </w:pPr>
          </w:p>
        </w:tc>
        <w:tc>
          <w:tcPr>
            <w:tcW w:w="1655" w:type="dxa"/>
            <w:gridSpan w:val="4"/>
            <w:tcBorders>
              <w:bottom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jc w:val="left"/>
              <w:textAlignment w:val="auto"/>
              <w:outlineLvl w:val="9"/>
              <w:rPr>
                <w:rFonts w:hint="eastAsia" w:ascii="仿宋_GB2312" w:hAnsi="仿宋_GB2312" w:eastAsia="仿宋_GB2312" w:cs="仿宋_GB2312"/>
                <w:color w:val="auto"/>
                <w:sz w:val="21"/>
                <w:szCs w:val="32"/>
                <w:lang w:val="en-US" w:eastAsia="zh-CN" w:bidi="ar-SA"/>
              </w:rPr>
            </w:pPr>
            <w:r>
              <w:rPr>
                <w:rFonts w:hint="eastAsia" w:ascii="仿宋_GB2312" w:hAnsi="仿宋_GB2312" w:eastAsia="仿宋_GB2312" w:cs="仿宋_GB2312"/>
                <w:color w:val="auto"/>
                <w:sz w:val="21"/>
                <w:szCs w:val="32"/>
                <w:lang w:val="en-US" w:eastAsia="zh-CN" w:bidi="ar-SA"/>
              </w:rPr>
              <w:t>总投资额</w:t>
            </w:r>
          </w:p>
        </w:tc>
        <w:tc>
          <w:tcPr>
            <w:tcW w:w="1382" w:type="dxa"/>
            <w:gridSpan w:val="4"/>
            <w:tcBorders>
              <w:bottom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80" w:lineRule="exact"/>
              <w:ind w:right="0" w:rightChars="0"/>
              <w:jc w:val="left"/>
              <w:textAlignment w:val="auto"/>
              <w:outlineLvl w:val="9"/>
              <w:rPr>
                <w:rFonts w:hint="default" w:ascii="仿宋_GB2312" w:hAnsi="仿宋_GB2312" w:eastAsia="仿宋_GB2312" w:cs="仿宋_GB2312"/>
                <w:color w:val="auto"/>
                <w:sz w:val="21"/>
                <w:szCs w:val="32"/>
                <w:lang w:val="en-US" w:eastAsia="zh-CN" w:bidi="ar-SA"/>
              </w:rPr>
            </w:pPr>
            <w:r>
              <w:rPr>
                <w:rFonts w:hint="eastAsia" w:ascii="仿宋_GB2312" w:hAnsi="仿宋_GB2312" w:eastAsia="仿宋_GB2312" w:cs="仿宋_GB2312"/>
                <w:color w:val="auto"/>
                <w:sz w:val="21"/>
                <w:szCs w:val="32"/>
                <w:lang w:val="en-US" w:eastAsia="zh-CN" w:bidi="ar-SA"/>
              </w:rPr>
              <w:t xml:space="preserve">      万元</w:t>
            </w:r>
          </w:p>
        </w:tc>
        <w:tc>
          <w:tcPr>
            <w:tcW w:w="1854" w:type="dxa"/>
            <w:gridSpan w:val="3"/>
            <w:tcBorders>
              <w:bottom w:val="single" w:color="auto" w:sz="4" w:space="0"/>
            </w:tcBorders>
            <w:noWrap w:val="0"/>
            <w:vAlign w:val="center"/>
          </w:tcPr>
          <w:p>
            <w:pPr>
              <w:spacing w:line="400" w:lineRule="exact"/>
              <w:rPr>
                <w:rFonts w:hint="eastAsia" w:ascii="仿宋_GB2312" w:hAnsi="Calibri" w:eastAsia="仿宋_GB2312" w:cs="仿宋_GB2312"/>
                <w:color w:val="000000"/>
                <w:sz w:val="21"/>
                <w:szCs w:val="24"/>
                <w:lang w:val="en-US" w:eastAsia="zh-CN" w:bidi="ar-SA"/>
              </w:rPr>
            </w:pPr>
            <w:r>
              <w:rPr>
                <w:rFonts w:hint="eastAsia" w:ascii="仿宋_GB2312" w:hAnsi="仿宋_GB2312" w:eastAsia="仿宋_GB2312" w:cs="仿宋_GB2312"/>
                <w:color w:val="000000"/>
                <w:sz w:val="21"/>
                <w:szCs w:val="32"/>
                <w:lang w:val="en-US" w:eastAsia="zh-CN" w:bidi="ar-SA"/>
              </w:rPr>
              <w:t>其他要素</w:t>
            </w:r>
          </w:p>
        </w:tc>
        <w:tc>
          <w:tcPr>
            <w:tcW w:w="3347" w:type="dxa"/>
            <w:gridSpan w:val="3"/>
            <w:tcBorders>
              <w:bottom w:val="single" w:color="auto" w:sz="4" w:space="0"/>
            </w:tcBorders>
            <w:noWrap w:val="0"/>
            <w:vAlign w:val="center"/>
          </w:tcPr>
          <w:p>
            <w:pPr>
              <w:spacing w:line="400" w:lineRule="exact"/>
              <w:rPr>
                <w:rFonts w:hint="eastAsia" w:ascii="仿宋_GB2312" w:hAnsi="Calibri" w:eastAsia="仿宋_GB2312" w:cs="仿宋_GB2312"/>
                <w:color w:val="000000"/>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528" w:type="dxa"/>
            <w:gridSpan w:val="2"/>
            <w:tcBorders>
              <w:top w:val="nil"/>
            </w:tcBorders>
            <w:noWrap w:val="0"/>
            <w:vAlign w:val="center"/>
          </w:tcPr>
          <w:p>
            <w:pPr>
              <w:shd w:val="clear"/>
              <w:spacing w:line="360" w:lineRule="auto"/>
              <w:jc w:val="both"/>
              <w:rPr>
                <w:rFonts w:ascii="仿宋_GB2312" w:hAnsi="Calibri" w:eastAsia="仿宋_GB2312" w:cs="仿宋_GB2312"/>
                <w:color w:val="auto"/>
                <w:szCs w:val="24"/>
                <w:highlight w:val="none"/>
                <w:lang w:bidi="ar-SA"/>
              </w:rPr>
            </w:pPr>
            <w:r>
              <w:rPr>
                <w:rFonts w:hint="eastAsia" w:ascii="仿宋_GB2312" w:hAnsi="Calibri" w:eastAsia="仿宋_GB2312" w:cs="仿宋_GB2312"/>
                <w:color w:val="auto"/>
                <w:szCs w:val="24"/>
                <w:highlight w:val="none"/>
                <w:lang w:bidi="ar-SA"/>
              </w:rPr>
              <w:t>自然资源部门意见</w:t>
            </w:r>
          </w:p>
          <w:p>
            <w:pPr>
              <w:spacing w:line="360" w:lineRule="auto"/>
              <w:ind w:firstLine="5460" w:firstLineChars="2600"/>
              <w:jc w:val="center"/>
              <w:rPr>
                <w:rFonts w:ascii="仿宋_GB2312" w:hAnsi="Calibri" w:eastAsia="仿宋_GB2312" w:cs="仿宋_GB2312"/>
                <w:color w:val="000000"/>
                <w:szCs w:val="24"/>
                <w:lang w:bidi="ar-SA"/>
              </w:rPr>
            </w:pPr>
          </w:p>
        </w:tc>
        <w:tc>
          <w:tcPr>
            <w:tcW w:w="7605" w:type="dxa"/>
            <w:gridSpan w:val="13"/>
            <w:tcBorders>
              <w:top w:val="nil"/>
            </w:tcBorders>
            <w:noWrap w:val="0"/>
            <w:vAlign w:val="center"/>
          </w:tcPr>
          <w:p>
            <w:pPr>
              <w:spacing w:line="460" w:lineRule="exact"/>
              <w:ind w:firstLine="420" w:firstLineChars="200"/>
              <w:rPr>
                <w:rFonts w:ascii="仿宋_GB2312" w:hAnsi="Calibri" w:eastAsia="仿宋_GB2312" w:cs="仿宋_GB2312"/>
                <w:color w:val="000000"/>
                <w:szCs w:val="24"/>
                <w:lang w:bidi="ar-SA"/>
              </w:rPr>
            </w:pPr>
          </w:p>
          <w:p>
            <w:pPr>
              <w:spacing w:line="460" w:lineRule="exact"/>
              <w:rPr>
                <w:rFonts w:ascii="仿宋_GB2312" w:hAnsi="Calibri" w:eastAsia="仿宋_GB2312" w:cs="仿宋_GB2312"/>
                <w:color w:val="000000"/>
                <w:szCs w:val="24"/>
                <w:lang w:bidi="ar-SA"/>
              </w:rPr>
            </w:pPr>
          </w:p>
          <w:p>
            <w:pPr>
              <w:spacing w:line="460" w:lineRule="exact"/>
              <w:ind w:firstLine="2310" w:firstLineChars="110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 xml:space="preserve">                              (盖章)</w:t>
            </w:r>
          </w:p>
          <w:p>
            <w:pPr>
              <w:spacing w:line="460" w:lineRule="exact"/>
              <w:rPr>
                <w:rFonts w:ascii="仿宋_GB2312" w:hAnsi="Calibri" w:eastAsia="仿宋_GB2312" w:cs="仿宋_GB2312"/>
                <w:color w:val="000000"/>
                <w:szCs w:val="24"/>
                <w:lang w:bidi="ar-SA"/>
              </w:rPr>
            </w:pPr>
            <w:r>
              <w:rPr>
                <w:rFonts w:hint="eastAsia" w:ascii="仿宋_GB2312" w:eastAsia="仿宋_GB2312" w:cs="仿宋_GB2312"/>
                <w:color w:val="000000"/>
                <w:szCs w:val="24"/>
                <w:lang w:eastAsia="zh-CN" w:bidi="ar-SA"/>
              </w:rPr>
              <w:t>审核人：</w:t>
            </w:r>
            <w:r>
              <w:rPr>
                <w:rFonts w:hint="eastAsia" w:ascii="仿宋_GB2312" w:eastAsia="仿宋_GB2312" w:cs="仿宋_GB2312"/>
                <w:color w:val="000000"/>
                <w:szCs w:val="24"/>
                <w:lang w:val="en-US" w:eastAsia="zh-CN" w:bidi="ar-SA"/>
              </w:rPr>
              <w:t xml:space="preserve">                    </w:t>
            </w:r>
            <w:r>
              <w:rPr>
                <w:rFonts w:hint="eastAsia" w:ascii="仿宋_GB2312" w:hAnsi="Calibri" w:eastAsia="仿宋_GB2312" w:cs="仿宋_GB2312"/>
                <w:color w:val="000000"/>
                <w:szCs w:val="24"/>
                <w:lang w:bidi="ar-SA"/>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1528" w:type="dxa"/>
            <w:gridSpan w:val="2"/>
            <w:noWrap w:val="0"/>
            <w:vAlign w:val="center"/>
          </w:tcPr>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其他部门</w:t>
            </w:r>
          </w:p>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意见</w:t>
            </w:r>
          </w:p>
          <w:p>
            <w:pPr>
              <w:spacing w:line="360" w:lineRule="auto"/>
              <w:ind w:firstLine="2310" w:firstLineChars="1100"/>
              <w:jc w:val="center"/>
              <w:rPr>
                <w:rFonts w:ascii="仿宋_GB2312" w:hAnsi="Calibri" w:eastAsia="仿宋_GB2312" w:cs="仿宋_GB2312"/>
                <w:color w:val="000000"/>
                <w:szCs w:val="24"/>
                <w:lang w:bidi="ar-SA"/>
              </w:rPr>
            </w:pPr>
          </w:p>
        </w:tc>
        <w:tc>
          <w:tcPr>
            <w:tcW w:w="7605" w:type="dxa"/>
            <w:gridSpan w:val="13"/>
            <w:noWrap w:val="0"/>
            <w:vAlign w:val="center"/>
          </w:tcPr>
          <w:p>
            <w:pPr>
              <w:spacing w:line="460" w:lineRule="exact"/>
              <w:ind w:firstLine="5250" w:firstLineChars="2500"/>
              <w:rPr>
                <w:rFonts w:hint="eastAsia" w:ascii="仿宋_GB2312" w:hAnsi="Calibri" w:eastAsia="仿宋_GB2312" w:cs="仿宋_GB2312"/>
                <w:color w:val="000000"/>
                <w:szCs w:val="24"/>
                <w:lang w:bidi="ar-SA"/>
              </w:rPr>
            </w:pPr>
          </w:p>
          <w:p>
            <w:pPr>
              <w:spacing w:line="460" w:lineRule="exact"/>
              <w:ind w:firstLine="5250" w:firstLineChars="2500"/>
              <w:rPr>
                <w:rFonts w:hint="eastAsia" w:ascii="仿宋_GB2312" w:hAnsi="Calibri" w:eastAsia="仿宋_GB2312" w:cs="仿宋_GB2312"/>
                <w:color w:val="000000"/>
                <w:szCs w:val="24"/>
                <w:lang w:bidi="ar-SA"/>
              </w:rPr>
            </w:pPr>
          </w:p>
          <w:p>
            <w:pPr>
              <w:spacing w:line="460" w:lineRule="exact"/>
              <w:ind w:firstLine="5250" w:firstLineChars="250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 xml:space="preserve"> (盖章)</w:t>
            </w:r>
          </w:p>
          <w:p>
            <w:pPr>
              <w:spacing w:line="360" w:lineRule="auto"/>
              <w:rPr>
                <w:rFonts w:ascii="仿宋_GB2312" w:hAnsi="Calibri" w:eastAsia="仿宋_GB2312" w:cs="仿宋_GB2312"/>
                <w:color w:val="000000"/>
                <w:szCs w:val="24"/>
                <w:lang w:bidi="ar-SA"/>
              </w:rPr>
            </w:pPr>
            <w:r>
              <w:rPr>
                <w:rFonts w:hint="eastAsia" w:ascii="仿宋_GB2312" w:eastAsia="仿宋_GB2312" w:cs="仿宋_GB2312"/>
                <w:color w:val="000000"/>
                <w:szCs w:val="24"/>
                <w:lang w:eastAsia="zh-CN" w:bidi="ar-SA"/>
              </w:rPr>
              <w:t>审核人：</w:t>
            </w:r>
            <w:r>
              <w:rPr>
                <w:rFonts w:hint="eastAsia" w:ascii="仿宋_GB2312" w:eastAsia="仿宋_GB2312" w:cs="仿宋_GB2312"/>
                <w:color w:val="000000"/>
                <w:szCs w:val="24"/>
                <w:lang w:val="en-US" w:eastAsia="zh-CN" w:bidi="ar-SA"/>
              </w:rPr>
              <w:t xml:space="preserve">                     </w:t>
            </w:r>
            <w:r>
              <w:rPr>
                <w:rFonts w:hint="eastAsia" w:ascii="仿宋_GB2312" w:hAnsi="Calibri" w:eastAsia="仿宋_GB2312" w:cs="仿宋_GB2312"/>
                <w:color w:val="000000"/>
                <w:szCs w:val="24"/>
                <w:lang w:bidi="ar-SA"/>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1" w:hRule="atLeast"/>
        </w:trPr>
        <w:tc>
          <w:tcPr>
            <w:tcW w:w="1528" w:type="dxa"/>
            <w:gridSpan w:val="2"/>
            <w:noWrap w:val="0"/>
            <w:vAlign w:val="center"/>
          </w:tcPr>
          <w:p>
            <w:pPr>
              <w:spacing w:line="360" w:lineRule="auto"/>
              <w:jc w:val="center"/>
              <w:rPr>
                <w:rFonts w:hint="eastAsia"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农业农村</w:t>
            </w:r>
          </w:p>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部门审查意见</w:t>
            </w:r>
          </w:p>
        </w:tc>
        <w:tc>
          <w:tcPr>
            <w:tcW w:w="7605" w:type="dxa"/>
            <w:gridSpan w:val="13"/>
            <w:noWrap w:val="0"/>
            <w:vAlign w:val="center"/>
          </w:tcPr>
          <w:p>
            <w:pPr>
              <w:rPr>
                <w:rFonts w:ascii="仿宋_GB2312" w:hAnsi="Calibri" w:eastAsia="仿宋_GB2312" w:cs="仿宋_GB2312"/>
                <w:color w:val="000000"/>
                <w:szCs w:val="24"/>
                <w:lang w:bidi="ar-SA"/>
              </w:rPr>
            </w:pPr>
          </w:p>
          <w:p>
            <w:pPr>
              <w:spacing w:line="460" w:lineRule="exact"/>
              <w:ind w:firstLine="5250" w:firstLineChars="250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 xml:space="preserve"> (盖章)</w:t>
            </w:r>
          </w:p>
          <w:p>
            <w:pPr>
              <w:rPr>
                <w:rFonts w:ascii="仿宋_GB2312" w:hAnsi="Calibri" w:eastAsia="仿宋_GB2312" w:cs="仿宋_GB2312"/>
                <w:color w:val="000000"/>
                <w:szCs w:val="24"/>
                <w:lang w:bidi="ar-SA"/>
              </w:rPr>
            </w:pPr>
            <w:r>
              <w:rPr>
                <w:rFonts w:hint="eastAsia" w:ascii="仿宋_GB2312" w:eastAsia="仿宋_GB2312" w:cs="仿宋_GB2312"/>
                <w:color w:val="000000"/>
                <w:szCs w:val="24"/>
                <w:lang w:eastAsia="zh-CN" w:bidi="ar-SA"/>
              </w:rPr>
              <w:t>审核人：</w:t>
            </w:r>
            <w:r>
              <w:rPr>
                <w:rFonts w:hint="eastAsia" w:ascii="仿宋_GB2312" w:eastAsia="仿宋_GB2312" w:cs="仿宋_GB2312"/>
                <w:color w:val="000000"/>
                <w:szCs w:val="24"/>
                <w:lang w:val="en-US" w:eastAsia="zh-CN" w:bidi="ar-SA"/>
              </w:rPr>
              <w:t xml:space="preserve">                     </w:t>
            </w:r>
            <w:r>
              <w:rPr>
                <w:rFonts w:hint="eastAsia" w:ascii="仿宋_GB2312" w:hAnsi="Calibri" w:eastAsia="仿宋_GB2312" w:cs="仿宋_GB2312"/>
                <w:color w:val="000000"/>
                <w:szCs w:val="24"/>
                <w:lang w:bidi="ar-SA"/>
              </w:rPr>
              <w:t xml:space="preserve">    </w:t>
            </w:r>
            <w:r>
              <w:rPr>
                <w:rFonts w:hint="eastAsia" w:ascii="仿宋_GB2312" w:eastAsia="仿宋_GB2312" w:cs="仿宋_GB2312"/>
                <w:color w:val="000000"/>
                <w:szCs w:val="24"/>
                <w:lang w:val="en-US" w:eastAsia="zh-CN" w:bidi="ar-SA"/>
              </w:rPr>
              <w:t xml:space="preserve">                </w:t>
            </w:r>
            <w:r>
              <w:rPr>
                <w:rFonts w:hint="eastAsia" w:ascii="仿宋_GB2312" w:hAnsi="Calibri" w:eastAsia="仿宋_GB2312" w:cs="仿宋_GB2312"/>
                <w:color w:val="000000"/>
                <w:szCs w:val="24"/>
                <w:lang w:bidi="ar-SA"/>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trPr>
        <w:tc>
          <w:tcPr>
            <w:tcW w:w="1528" w:type="dxa"/>
            <w:gridSpan w:val="2"/>
            <w:noWrap w:val="0"/>
            <w:vAlign w:val="center"/>
          </w:tcPr>
          <w:p>
            <w:pPr>
              <w:spacing w:line="360" w:lineRule="auto"/>
              <w:jc w:val="center"/>
              <w:rPr>
                <w:rFonts w:hint="eastAsia" w:ascii="仿宋_GB2312" w:hAnsi="Calibri" w:eastAsia="仿宋_GB2312" w:cs="仿宋_GB2312"/>
                <w:color w:val="000000"/>
                <w:szCs w:val="24"/>
                <w:lang w:bidi="ar-SA"/>
              </w:rPr>
            </w:pPr>
            <w:r>
              <w:rPr>
                <w:rFonts w:hint="eastAsia" w:ascii="仿宋_GB2312" w:hAnsi="Calibri" w:eastAsia="仿宋_GB2312" w:cs="仿宋_GB2312"/>
                <w:color w:val="000000"/>
                <w:szCs w:val="24"/>
                <w:lang w:eastAsia="zh-CN" w:bidi="ar-SA"/>
              </w:rPr>
              <w:t>镇</w:t>
            </w:r>
            <w:r>
              <w:rPr>
                <w:rFonts w:hint="eastAsia" w:ascii="仿宋_GB2312" w:hAnsi="Calibri" w:eastAsia="仿宋_GB2312" w:cs="仿宋_GB2312"/>
                <w:color w:val="000000"/>
                <w:szCs w:val="24"/>
                <w:lang w:bidi="ar-SA"/>
              </w:rPr>
              <w:t>审核</w:t>
            </w:r>
          </w:p>
          <w:p>
            <w:pPr>
              <w:spacing w:line="360" w:lineRule="auto"/>
              <w:jc w:val="center"/>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批准意见</w:t>
            </w:r>
          </w:p>
        </w:tc>
        <w:tc>
          <w:tcPr>
            <w:tcW w:w="7605" w:type="dxa"/>
            <w:gridSpan w:val="13"/>
            <w:noWrap w:val="0"/>
            <w:vAlign w:val="center"/>
          </w:tcPr>
          <w:p>
            <w:pPr>
              <w:rPr>
                <w:rFonts w:ascii="仿宋_GB2312" w:hAnsi="Calibri" w:eastAsia="仿宋_GB2312" w:cs="仿宋_GB2312"/>
                <w:color w:val="000000"/>
                <w:szCs w:val="24"/>
                <w:lang w:bidi="ar-SA"/>
              </w:rPr>
            </w:pPr>
          </w:p>
          <w:p>
            <w:pPr>
              <w:ind w:firstLine="3360" w:firstLineChars="1600"/>
              <w:rPr>
                <w:rFonts w:ascii="仿宋_GB2312" w:hAnsi="Calibri" w:eastAsia="仿宋_GB2312" w:cs="仿宋_GB2312"/>
                <w:color w:val="000000"/>
                <w:szCs w:val="24"/>
                <w:lang w:bidi="ar-SA"/>
              </w:rPr>
            </w:pPr>
          </w:p>
          <w:p>
            <w:pPr>
              <w:ind w:firstLine="2310" w:firstLineChars="110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 xml:space="preserve">                              (盖章)</w:t>
            </w:r>
          </w:p>
          <w:p>
            <w:pPr>
              <w:ind w:firstLine="2205" w:firstLineChars="1050"/>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负责人:                   年    月     日</w:t>
            </w:r>
          </w:p>
        </w:tc>
      </w:tr>
    </w:tbl>
    <w:p>
      <w:pPr>
        <w:pStyle w:val="2"/>
        <w:rPr>
          <w:rFonts w:hint="eastAsia"/>
        </w:rPr>
      </w:pPr>
    </w:p>
    <w:tbl>
      <w:tblPr>
        <w:tblStyle w:val="4"/>
        <w:tblpPr w:leftFromText="180" w:rightFromText="180" w:vertAnchor="page" w:horzAnchor="page" w:tblpX="1569" w:tblpY="3310"/>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8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4" w:hRule="atLeast"/>
        </w:trPr>
        <w:tc>
          <w:tcPr>
            <w:tcW w:w="639" w:type="dxa"/>
            <w:vMerge w:val="restart"/>
            <w:noWrap w:val="0"/>
            <w:vAlign w:val="center"/>
          </w:tcPr>
          <w:p/>
          <w:p/>
          <w:p/>
          <w:p/>
          <w:p/>
          <w:p/>
          <w:p>
            <w:pPr>
              <w:widowControl/>
              <w:rPr>
                <w:rFonts w:ascii="仿宋_GB2312" w:hAnsi="Calibri" w:eastAsia="仿宋_GB2312" w:cs="仿宋_GB2312"/>
                <w:color w:val="000000"/>
                <w:sz w:val="24"/>
                <w:szCs w:val="24"/>
                <w:lang w:bidi="ar-SA"/>
              </w:rPr>
            </w:pPr>
          </w:p>
          <w:p>
            <w:pPr>
              <w:widowControl/>
              <w:rPr>
                <w:rFonts w:ascii="仿宋_GB2312" w:hAnsi="Calibri" w:eastAsia="仿宋_GB2312" w:cs="仿宋_GB2312"/>
                <w:color w:val="000000"/>
                <w:sz w:val="24"/>
                <w:szCs w:val="24"/>
                <w:lang w:bidi="ar-SA"/>
              </w:rPr>
            </w:pPr>
            <w:r>
              <w:rPr>
                <w:rFonts w:hint="eastAsia" w:ascii="仿宋_GB2312" w:hAnsi="Calibri" w:eastAsia="仿宋_GB2312" w:cs="仿宋_GB2312"/>
                <w:color w:val="000000"/>
                <w:sz w:val="24"/>
                <w:szCs w:val="24"/>
                <w:lang w:bidi="ar-SA"/>
              </w:rPr>
              <w:t>宅基地坐落平面位置图</w:t>
            </w:r>
          </w:p>
          <w:p>
            <w:pPr>
              <w:spacing w:line="360" w:lineRule="auto"/>
              <w:jc w:val="center"/>
              <w:rPr>
                <w:rFonts w:ascii="仿宋_GB2312" w:hAnsi="Calibri" w:eastAsia="仿宋_GB2312" w:cs="仿宋_GB2312"/>
                <w:color w:val="000000"/>
                <w:szCs w:val="24"/>
                <w:lang w:bidi="ar-SA"/>
              </w:rPr>
            </w:pPr>
          </w:p>
          <w:p>
            <w:pPr>
              <w:spacing w:line="360" w:lineRule="auto"/>
              <w:jc w:val="center"/>
              <w:rPr>
                <w:rFonts w:ascii="仿宋_GB2312" w:hAnsi="Calibri" w:eastAsia="仿宋_GB2312" w:cs="仿宋_GB2312"/>
                <w:color w:val="000000"/>
                <w:szCs w:val="24"/>
                <w:lang w:bidi="ar-SA"/>
              </w:rPr>
            </w:pPr>
          </w:p>
          <w:p>
            <w:pPr>
              <w:spacing w:line="360" w:lineRule="auto"/>
              <w:rPr>
                <w:rFonts w:ascii="仿宋_GB2312" w:hAnsi="Calibri" w:eastAsia="仿宋_GB2312" w:cs="仿宋_GB2312"/>
                <w:color w:val="000000"/>
                <w:szCs w:val="24"/>
                <w:lang w:bidi="ar-SA"/>
              </w:rPr>
            </w:pPr>
          </w:p>
        </w:tc>
        <w:tc>
          <w:tcPr>
            <w:tcW w:w="8494" w:type="dxa"/>
            <w:noWrap w:val="0"/>
            <w:vAlign w:val="top"/>
          </w:tcPr>
          <w:p>
            <w:pPr>
              <w:keepNext/>
              <w:keepLines/>
              <w:widowControl w:val="0"/>
              <w:spacing w:before="260" w:beforeLines="0" w:after="260" w:afterLines="0" w:line="416" w:lineRule="auto"/>
              <w:jc w:val="both"/>
              <w:outlineLvl w:val="2"/>
              <w:rPr>
                <w:rFonts w:ascii="Calibri" w:hAnsi="Calibri" w:eastAsia="宋体" w:cs="Times New Roman"/>
                <w:b/>
                <w:bCs/>
                <w:color w:val="000000"/>
                <w:kern w:val="2"/>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639" w:type="dxa"/>
            <w:vMerge w:val="continue"/>
            <w:noWrap w:val="0"/>
            <w:vAlign w:val="center"/>
          </w:tcPr>
          <w:p>
            <w:pPr>
              <w:widowControl/>
              <w:rPr>
                <w:rFonts w:ascii="仿宋_GB2312" w:hAnsi="Calibri" w:eastAsia="仿宋_GB2312" w:cs="仿宋_GB2312"/>
                <w:color w:val="000000"/>
                <w:sz w:val="24"/>
                <w:szCs w:val="24"/>
                <w:lang w:bidi="ar-SA"/>
              </w:rPr>
            </w:pPr>
          </w:p>
        </w:tc>
        <w:tc>
          <w:tcPr>
            <w:tcW w:w="8494" w:type="dxa"/>
            <w:noWrap w:val="0"/>
            <w:vAlign w:val="center"/>
          </w:tcPr>
          <w:p>
            <w:pPr>
              <w:spacing w:line="360" w:lineRule="auto"/>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现场踏勘人员：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39" w:type="dxa"/>
            <w:vMerge w:val="continue"/>
            <w:noWrap w:val="0"/>
            <w:vAlign w:val="center"/>
          </w:tcPr>
          <w:p>
            <w:pPr>
              <w:widowControl/>
              <w:rPr>
                <w:rFonts w:ascii="仿宋_GB2312" w:hAnsi="Calibri" w:eastAsia="仿宋_GB2312" w:cs="仿宋_GB2312"/>
                <w:color w:val="000000"/>
                <w:sz w:val="24"/>
                <w:szCs w:val="24"/>
                <w:lang w:bidi="ar-SA"/>
              </w:rPr>
            </w:pPr>
          </w:p>
        </w:tc>
        <w:tc>
          <w:tcPr>
            <w:tcW w:w="8494" w:type="dxa"/>
            <w:noWrap w:val="0"/>
            <w:vAlign w:val="center"/>
          </w:tcPr>
          <w:p>
            <w:pPr>
              <w:spacing w:line="240" w:lineRule="exact"/>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制图人：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9" w:type="dxa"/>
            <w:noWrap w:val="0"/>
            <w:vAlign w:val="center"/>
          </w:tcPr>
          <w:p>
            <w:pPr>
              <w:spacing w:line="360" w:lineRule="auto"/>
              <w:rPr>
                <w:rFonts w:ascii="仿宋_GB2312" w:hAnsi="Calibri" w:eastAsia="仿宋_GB2312" w:cs="仿宋_GB2312"/>
                <w:color w:val="000000"/>
                <w:sz w:val="24"/>
                <w:szCs w:val="24"/>
                <w:lang w:bidi="ar-SA"/>
              </w:rPr>
            </w:pPr>
            <w:r>
              <w:rPr>
                <w:rFonts w:hint="eastAsia" w:ascii="仿宋_GB2312" w:hAnsi="Calibri" w:eastAsia="仿宋_GB2312" w:cs="仿宋_GB2312"/>
                <w:color w:val="000000"/>
                <w:szCs w:val="24"/>
                <w:lang w:bidi="ar-SA"/>
              </w:rPr>
              <w:t>备注</w:t>
            </w:r>
          </w:p>
        </w:tc>
        <w:tc>
          <w:tcPr>
            <w:tcW w:w="8494" w:type="dxa"/>
            <w:noWrap w:val="0"/>
            <w:vAlign w:val="center"/>
          </w:tcPr>
          <w:p>
            <w:pPr>
              <w:spacing w:line="360" w:lineRule="auto"/>
              <w:rPr>
                <w:rFonts w:ascii="仿宋_GB2312" w:hAnsi="Calibri" w:eastAsia="仿宋_GB2312" w:cs="仿宋_GB2312"/>
                <w:color w:val="000000"/>
                <w:szCs w:val="24"/>
                <w:lang w:bidi="ar-SA"/>
              </w:rPr>
            </w:pPr>
            <w:r>
              <w:rPr>
                <w:rFonts w:hint="eastAsia" w:ascii="仿宋_GB2312" w:hAnsi="Calibri" w:eastAsia="仿宋_GB2312" w:cs="仿宋_GB2312"/>
                <w:color w:val="000000"/>
                <w:szCs w:val="24"/>
                <w:lang w:bidi="ar-SA"/>
              </w:rPr>
              <w:t>图中需载明宅基地的具体位置、长宽、四至，并标明与永久性参照物的具体距离。</w:t>
            </w:r>
          </w:p>
        </w:tc>
      </w:tr>
    </w:tbl>
    <w:p>
      <w:pPr>
        <w:tabs>
          <w:tab w:val="left" w:pos="5253"/>
        </w:tabs>
        <w:bidi w:val="0"/>
        <w:jc w:val="left"/>
        <w:rPr>
          <w:rFonts w:hint="eastAsia"/>
          <w:color w:val="000000"/>
          <w:lang w:val="en-US" w:eastAsia="zh-CN"/>
        </w:rPr>
        <w:sectPr>
          <w:pgSz w:w="11906" w:h="16838"/>
          <w:pgMar w:top="720" w:right="720" w:bottom="720" w:left="720" w:header="851" w:footer="992" w:gutter="0"/>
          <w:pgNumType w:fmt="decimal"/>
          <w:cols w:space="720" w:num="1"/>
          <w:rtlGutter w:val="0"/>
          <w:docGrid w:type="lines" w:linePitch="319" w:charSpace="0"/>
        </w:sectPr>
      </w:pPr>
    </w:p>
    <w:p>
      <w:pPr>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7</w:t>
      </w:r>
    </w:p>
    <w:p>
      <w:pPr>
        <w:pStyle w:val="2"/>
        <w:keepNext/>
        <w:keepLines/>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乡村建设规划许可证</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r>
        <w:rPr>
          <w:color w:val="000000"/>
        </w:rPr>
        <w:drawing>
          <wp:inline distT="0" distB="0" distL="114300" distR="114300">
            <wp:extent cx="4314825" cy="7457440"/>
            <wp:effectExtent l="0" t="0" r="10160" b="952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7"/>
                    <a:stretch>
                      <a:fillRect/>
                    </a:stretch>
                  </pic:blipFill>
                  <pic:spPr>
                    <a:xfrm rot="5400000">
                      <a:off x="0" y="0"/>
                      <a:ext cx="4314825" cy="7457440"/>
                    </a:xfrm>
                    <a:prstGeom prst="rect">
                      <a:avLst/>
                    </a:prstGeom>
                    <a:noFill/>
                    <a:ln>
                      <a:noFill/>
                    </a:ln>
                  </pic:spPr>
                </pic:pic>
              </a:graphicData>
            </a:graphic>
          </wp:inline>
        </w:drawing>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8</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r>
        <w:rPr>
          <w:color w:val="000000"/>
        </w:rPr>
        <w:drawing>
          <wp:anchor distT="0" distB="0" distL="114300" distR="114300" simplePos="0" relativeHeight="251659264" behindDoc="1" locked="0" layoutInCell="1" allowOverlap="1">
            <wp:simplePos x="0" y="0"/>
            <wp:positionH relativeFrom="column">
              <wp:posOffset>0</wp:posOffset>
            </wp:positionH>
            <wp:positionV relativeFrom="page">
              <wp:posOffset>1511300</wp:posOffset>
            </wp:positionV>
            <wp:extent cx="8855075" cy="4653915"/>
            <wp:effectExtent l="0" t="0" r="3175" b="13335"/>
            <wp:wrapNone/>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8"/>
                    <a:stretch>
                      <a:fillRect/>
                    </a:stretch>
                  </pic:blipFill>
                  <pic:spPr>
                    <a:xfrm>
                      <a:off x="0" y="0"/>
                      <a:ext cx="8855075" cy="4653915"/>
                    </a:xfrm>
                    <a:prstGeom prst="rect">
                      <a:avLst/>
                    </a:prstGeom>
                    <a:noFill/>
                    <a:ln>
                      <a:noFill/>
                    </a:ln>
                  </pic:spPr>
                </pic:pic>
              </a:graphicData>
            </a:graphic>
          </wp:anchor>
        </w:drawing>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sectPr>
          <w:footerReference r:id="rId5" w:type="default"/>
          <w:pgSz w:w="16838" w:h="11906" w:orient="landscape"/>
          <w:pgMar w:top="1417" w:right="1587" w:bottom="1417" w:left="1587" w:header="851" w:footer="992" w:gutter="0"/>
          <w:pgNumType w:fmt="decimal"/>
          <w:cols w:space="720" w:num="1"/>
          <w:rtlGutter w:val="0"/>
          <w:docGrid w:type="lines" w:linePitch="324" w:charSpace="0"/>
        </w:sect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both"/>
              <w:rPr>
                <w:rFonts w:ascii="仿宋_GB2312" w:hAnsi="Calibri" w:eastAsia="仿宋_GB2312" w:cs="仿宋_GB2312"/>
                <w:color w:val="000000"/>
                <w:sz w:val="32"/>
                <w:szCs w:val="32"/>
                <w:lang w:bidi="ar-SA"/>
              </w:rPr>
            </w:pPr>
          </w:p>
          <w:p>
            <w:pPr>
              <w:spacing w:line="360" w:lineRule="auto"/>
              <w:rPr>
                <w:rFonts w:ascii="仿宋_GB2312" w:hAnsi="Calibri" w:eastAsia="仿宋_GB2312" w:cs="仿宋_GB2312"/>
                <w:color w:val="000000"/>
                <w:sz w:val="28"/>
                <w:szCs w:val="28"/>
                <w:lang w:bidi="ar-SA"/>
              </w:rPr>
            </w:pPr>
            <w:r>
              <w:rPr>
                <w:rFonts w:hint="eastAsia" w:ascii="宋体" w:hAnsi="宋体" w:cs="仿宋_GB2312"/>
                <w:color w:val="000000"/>
                <w:sz w:val="28"/>
                <w:szCs w:val="28"/>
                <w:lang w:bidi="ar-SA"/>
              </w:rPr>
              <w:t>宅基地坐落平面位置 图</w:t>
            </w:r>
          </w:p>
        </w:tc>
        <w:tc>
          <w:tcPr>
            <w:tcW w:w="785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仿宋_GB2312" w:hAnsi="Calibri" w:eastAsia="仿宋_GB2312" w:cs="仿宋_GB2312"/>
                <w:color w:val="000000"/>
                <w:szCs w:val="24"/>
                <w:lang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仿宋_GB2312"/>
                <w:color w:val="000000"/>
                <w:sz w:val="24"/>
                <w:szCs w:val="24"/>
                <w:lang w:bidi="ar-SA"/>
              </w:rPr>
            </w:pPr>
            <w:r>
              <w:rPr>
                <w:rFonts w:hint="eastAsia" w:ascii="宋体" w:hAnsi="宋体" w:cs="仿宋_GB2312"/>
                <w:color w:val="000000"/>
                <w:sz w:val="24"/>
                <w:szCs w:val="24"/>
                <w:lang w:bidi="ar-SA"/>
              </w:rPr>
              <w:t>备注</w:t>
            </w:r>
          </w:p>
        </w:tc>
        <w:tc>
          <w:tcPr>
            <w:tcW w:w="7853"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仿宋_GB2312"/>
                <w:color w:val="000000"/>
                <w:sz w:val="24"/>
                <w:szCs w:val="24"/>
                <w:lang w:bidi="ar-SA"/>
              </w:rPr>
            </w:pPr>
            <w:r>
              <w:rPr>
                <w:rFonts w:hint="eastAsia" w:ascii="宋体" w:hAnsi="宋体" w:cs="仿宋_GB2312"/>
                <w:color w:val="000000"/>
                <w:sz w:val="24"/>
                <w:szCs w:val="24"/>
                <w:lang w:bidi="ar-SA"/>
              </w:rPr>
              <w:t>图中需载明宅基地的具体位置、长宽、四至，并标明与永久性参照物的具体距离。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trPr>
        <w:tc>
          <w:tcPr>
            <w:tcW w:w="8528" w:type="dxa"/>
            <w:gridSpan w:val="2"/>
            <w:tcBorders>
              <w:top w:val="single" w:color="auto" w:sz="4" w:space="0"/>
              <w:left w:val="nil"/>
              <w:bottom w:val="nil"/>
              <w:right w:val="nil"/>
            </w:tcBorders>
            <w:noWrap w:val="0"/>
            <w:vAlign w:val="center"/>
          </w:tcPr>
          <w:p>
            <w:pPr>
              <w:pStyle w:val="11"/>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000000"/>
                <w:sz w:val="24"/>
                <w:szCs w:val="24"/>
                <w:lang w:bidi="ar-SA"/>
              </w:rPr>
            </w:pPr>
            <w:r>
              <w:rPr>
                <w:rFonts w:hint="eastAsia" w:ascii="仿宋_GB2312" w:hAnsi="仿宋_GB2312" w:eastAsia="仿宋_GB2312" w:cs="仿宋_GB2312"/>
                <w:color w:val="000000"/>
                <w:sz w:val="24"/>
                <w:szCs w:val="24"/>
                <w:lang w:bidi="ar-SA"/>
              </w:rPr>
              <w:t>填写说明：</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000000"/>
                <w:sz w:val="24"/>
                <w:szCs w:val="24"/>
                <w:lang w:bidi="ar-SA"/>
              </w:rPr>
            </w:pPr>
            <w:r>
              <w:rPr>
                <w:rFonts w:hint="eastAsia" w:ascii="仿宋_GB2312" w:hAnsi="仿宋_GB2312" w:eastAsia="仿宋_GB2312" w:cs="仿宋_GB2312"/>
                <w:color w:val="000000"/>
                <w:sz w:val="24"/>
                <w:szCs w:val="24"/>
                <w:lang w:bidi="ar-SA"/>
              </w:rPr>
              <w:t>1.编号规则:编号数字共16位，前6位数字按照《中华人民共和国行政区划代码》（详见民政部网站www.mca.gov.cn）执行；7-9位数字表示镇，按GB/T10114的规定执行；10-13位数字代表证书发放年份；14-16位数字代表证书发放序号。</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ascii="宋体" w:hAnsi="宋体" w:cs="仿宋_GB2312"/>
                <w:color w:val="000000"/>
                <w:sz w:val="28"/>
                <w:szCs w:val="28"/>
              </w:rPr>
            </w:pPr>
            <w:r>
              <w:rPr>
                <w:rFonts w:hint="eastAsia" w:ascii="仿宋_GB2312" w:hAnsi="仿宋_GB2312" w:eastAsia="仿宋_GB2312" w:cs="仿宋_GB2312"/>
                <w:color w:val="000000"/>
                <w:sz w:val="24"/>
                <w:szCs w:val="24"/>
                <w:lang w:bidi="ar-SA"/>
              </w:rPr>
              <w:t>2.批准书有效期:指按照本县宅基地管理有关规定，宅基地申请批准后农户必须开工建设的时间。</w:t>
            </w:r>
          </w:p>
        </w:tc>
      </w:tr>
    </w:tbl>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both"/>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9</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Lines="0" w:beforeAutospacing="0" w:after="0" w:afterLines="0" w:afterAutospacing="0"/>
        <w:ind w:right="0"/>
        <w:jc w:val="center"/>
        <w:rPr>
          <w:rFonts w:hint="default" w:ascii="华文中宋" w:hAnsi="华文中宋" w:eastAsia="华文中宋" w:cs="华文中宋"/>
          <w:b/>
          <w:i w:val="0"/>
          <w:caps w:val="0"/>
          <w:color w:val="000000"/>
          <w:spacing w:val="0"/>
          <w:kern w:val="0"/>
          <w:sz w:val="44"/>
          <w:szCs w:val="44"/>
          <w:lang w:val="en-US" w:eastAsia="zh-CN" w:bidi="ar"/>
        </w:rPr>
      </w:pPr>
      <w:r>
        <w:rPr>
          <w:rFonts w:hint="eastAsia" w:ascii="华文中宋" w:hAnsi="华文中宋" w:eastAsia="华文中宋" w:cs="华文中宋"/>
          <w:b/>
          <w:i w:val="0"/>
          <w:caps w:val="0"/>
          <w:color w:val="000000"/>
          <w:spacing w:val="0"/>
          <w:kern w:val="0"/>
          <w:sz w:val="44"/>
          <w:szCs w:val="44"/>
          <w:lang w:val="en-US" w:eastAsia="zh-CN" w:bidi="ar"/>
        </w:rPr>
        <w:t>农村宅基地和建房（规划许可）验收意见表</w:t>
      </w:r>
    </w:p>
    <w:tbl>
      <w:tblPr>
        <w:tblStyle w:val="4"/>
        <w:tblW w:w="88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213"/>
        <w:gridCol w:w="1575"/>
        <w:gridCol w:w="373"/>
        <w:gridCol w:w="218"/>
        <w:gridCol w:w="290"/>
        <w:gridCol w:w="636"/>
        <w:gridCol w:w="1260"/>
        <w:gridCol w:w="692"/>
        <w:gridCol w:w="225"/>
        <w:gridCol w:w="24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4" w:hRule="atLeast"/>
          <w:jc w:val="center"/>
        </w:trPr>
        <w:tc>
          <w:tcPr>
            <w:tcW w:w="1213" w:type="dxa"/>
            <w:tcBorders>
              <w:top w:val="single" w:color="231916" w:sz="8" w:space="0"/>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申请户主</w:t>
            </w:r>
          </w:p>
        </w:tc>
        <w:tc>
          <w:tcPr>
            <w:tcW w:w="2166"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kern w:val="0"/>
                <w:sz w:val="24"/>
                <w:szCs w:val="24"/>
                <w:lang w:val="en-US" w:eastAsia="zh-CN" w:bidi="ar"/>
              </w:rPr>
              <w:t> </w:t>
            </w:r>
          </w:p>
        </w:tc>
        <w:tc>
          <w:tcPr>
            <w:tcW w:w="2186"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身份证号</w:t>
            </w:r>
          </w:p>
        </w:tc>
        <w:tc>
          <w:tcPr>
            <w:tcW w:w="3330"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3379" w:type="dxa"/>
            <w:gridSpan w:val="4"/>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乡村建设规划许可证号</w:t>
            </w:r>
          </w:p>
        </w:tc>
        <w:tc>
          <w:tcPr>
            <w:tcW w:w="5516" w:type="dxa"/>
            <w:gridSpan w:val="6"/>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3379" w:type="dxa"/>
            <w:gridSpan w:val="4"/>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农村宅基地批准书号</w:t>
            </w:r>
          </w:p>
        </w:tc>
        <w:tc>
          <w:tcPr>
            <w:tcW w:w="5516" w:type="dxa"/>
            <w:gridSpan w:val="6"/>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开工日期</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tc>
        <w:tc>
          <w:tcPr>
            <w:tcW w:w="2177" w:type="dxa"/>
            <w:gridSpan w:val="3"/>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竣工日期</w:t>
            </w:r>
          </w:p>
        </w:tc>
        <w:tc>
          <w:tcPr>
            <w:tcW w:w="2413" w:type="dxa"/>
            <w:tcBorders>
              <w:top w:val="single" w:color="231916" w:sz="8" w:space="0"/>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批准宅基地面积</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right"/>
              <w:rPr>
                <w:sz w:val="24"/>
                <w:szCs w:val="24"/>
              </w:rPr>
            </w:pPr>
            <w:r>
              <w:rPr>
                <w:rFonts w:hint="eastAsia" w:ascii="宋体" w:hAnsi="宋体" w:eastAsia="宋体" w:cs="宋体"/>
                <w:color w:val="231916"/>
                <w:kern w:val="0"/>
                <w:sz w:val="24"/>
                <w:szCs w:val="24"/>
                <w:lang w:val="en-US" w:eastAsia="zh-CN" w:bidi="ar"/>
              </w:rPr>
              <w:t>㎡</w:t>
            </w:r>
          </w:p>
        </w:tc>
        <w:tc>
          <w:tcPr>
            <w:tcW w:w="217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实用宅基地面积</w:t>
            </w:r>
          </w:p>
        </w:tc>
        <w:tc>
          <w:tcPr>
            <w:tcW w:w="241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right"/>
              <w:rPr>
                <w:sz w:val="24"/>
                <w:szCs w:val="24"/>
              </w:rPr>
            </w:pPr>
            <w:r>
              <w:rPr>
                <w:rFonts w:hint="eastAsia" w:ascii="宋体" w:hAnsi="宋体" w:eastAsia="宋体" w:cs="宋体"/>
                <w:color w:val="231916"/>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批准房基占地面积</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right"/>
              <w:rPr>
                <w:sz w:val="24"/>
                <w:szCs w:val="24"/>
              </w:rPr>
            </w:pPr>
            <w:r>
              <w:rPr>
                <w:rFonts w:hint="eastAsia" w:ascii="宋体" w:hAnsi="宋体" w:eastAsia="宋体" w:cs="宋体"/>
                <w:color w:val="231916"/>
                <w:kern w:val="0"/>
                <w:sz w:val="24"/>
                <w:szCs w:val="24"/>
                <w:lang w:val="en-US" w:eastAsia="zh-CN" w:bidi="ar"/>
              </w:rPr>
              <w:t>㎡</w:t>
            </w:r>
          </w:p>
        </w:tc>
        <w:tc>
          <w:tcPr>
            <w:tcW w:w="217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实际房基占地面积</w:t>
            </w:r>
          </w:p>
        </w:tc>
        <w:tc>
          <w:tcPr>
            <w:tcW w:w="241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right"/>
              <w:rPr>
                <w:sz w:val="24"/>
                <w:szCs w:val="24"/>
              </w:rPr>
            </w:pPr>
            <w:r>
              <w:rPr>
                <w:rFonts w:hint="eastAsia" w:ascii="宋体" w:hAnsi="宋体" w:eastAsia="宋体" w:cs="宋体"/>
                <w:color w:val="231916"/>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批建层数/高度</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480" w:firstLineChars="200"/>
              <w:jc w:val="left"/>
              <w:rPr>
                <w:sz w:val="24"/>
                <w:szCs w:val="24"/>
              </w:rPr>
            </w:pPr>
            <w:r>
              <w:rPr>
                <w:rFonts w:hint="eastAsia" w:ascii="宋体" w:hAnsi="宋体" w:eastAsia="宋体" w:cs="宋体"/>
                <w:color w:val="231916"/>
                <w:kern w:val="0"/>
                <w:sz w:val="24"/>
                <w:szCs w:val="24"/>
                <w:lang w:val="en-US" w:eastAsia="zh-CN" w:bidi="ar"/>
              </w:rPr>
              <w:t xml:space="preserve">层 / </w:t>
            </w:r>
            <w:r>
              <w:rPr>
                <w:rFonts w:hint="eastAsia" w:ascii="宋体" w:hAnsi="宋体" w:cs="宋体"/>
                <w:color w:val="231916"/>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米</w:t>
            </w:r>
          </w:p>
        </w:tc>
        <w:tc>
          <w:tcPr>
            <w:tcW w:w="217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竣工层数/高度</w:t>
            </w:r>
          </w:p>
        </w:tc>
        <w:tc>
          <w:tcPr>
            <w:tcW w:w="241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right"/>
              <w:rPr>
                <w:sz w:val="24"/>
                <w:szCs w:val="24"/>
              </w:rPr>
            </w:pPr>
            <w:r>
              <w:rPr>
                <w:rFonts w:hint="eastAsia" w:ascii="宋体" w:hAnsi="宋体" w:eastAsia="宋体" w:cs="宋体"/>
                <w:color w:val="231916"/>
                <w:kern w:val="0"/>
                <w:sz w:val="24"/>
                <w:szCs w:val="24"/>
                <w:lang w:val="en-US" w:eastAsia="zh-CN" w:bidi="ar"/>
              </w:rPr>
              <w:t>层 / 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建筑色彩</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right"/>
              <w:textAlignment w:val="auto"/>
              <w:rPr>
                <w:rFonts w:hint="eastAsia" w:ascii="宋体" w:hAnsi="宋体" w:eastAsia="宋体" w:cs="宋体"/>
                <w:color w:val="231916"/>
                <w:kern w:val="0"/>
                <w:sz w:val="24"/>
                <w:szCs w:val="24"/>
                <w:lang w:val="en-US" w:eastAsia="zh-CN" w:bidi="ar"/>
              </w:rPr>
            </w:pPr>
          </w:p>
        </w:tc>
        <w:tc>
          <w:tcPr>
            <w:tcW w:w="217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建筑屋顶</w:t>
            </w:r>
          </w:p>
        </w:tc>
        <w:tc>
          <w:tcPr>
            <w:tcW w:w="241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right"/>
              <w:textAlignment w:val="auto"/>
              <w:rPr>
                <w:rFonts w:hint="eastAsia" w:ascii="宋体" w:hAnsi="宋体" w:eastAsia="宋体" w:cs="宋体"/>
                <w:color w:val="231916"/>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建筑墙面</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right"/>
              <w:textAlignment w:val="auto"/>
              <w:rPr>
                <w:rFonts w:hint="eastAsia" w:ascii="宋体" w:hAnsi="宋体" w:eastAsia="宋体" w:cs="宋体"/>
                <w:color w:val="231916"/>
                <w:kern w:val="0"/>
                <w:sz w:val="24"/>
                <w:szCs w:val="24"/>
                <w:lang w:val="en-US" w:eastAsia="zh-CN" w:bidi="ar"/>
              </w:rPr>
            </w:pPr>
          </w:p>
        </w:tc>
        <w:tc>
          <w:tcPr>
            <w:tcW w:w="217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窗户风格</w:t>
            </w:r>
          </w:p>
        </w:tc>
        <w:tc>
          <w:tcPr>
            <w:tcW w:w="2413" w:type="dxa"/>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right"/>
              <w:textAlignment w:val="auto"/>
              <w:rPr>
                <w:rFonts w:hint="eastAsia" w:ascii="宋体" w:hAnsi="宋体" w:eastAsia="宋体" w:cs="宋体"/>
                <w:color w:val="231916"/>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住宅建筑面积</w:t>
            </w:r>
          </w:p>
        </w:tc>
        <w:tc>
          <w:tcPr>
            <w:tcW w:w="1517"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right"/>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w:t>
            </w:r>
          </w:p>
        </w:tc>
        <w:tc>
          <w:tcPr>
            <w:tcW w:w="2177" w:type="dxa"/>
            <w:gridSpan w:val="3"/>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cs="宋体"/>
                <w:color w:val="231916"/>
                <w:kern w:val="0"/>
                <w:sz w:val="24"/>
                <w:szCs w:val="24"/>
                <w:highlight w:val="none"/>
                <w:lang w:val="en-US" w:eastAsia="zh-CN" w:bidi="ar"/>
              </w:rPr>
            </w:pPr>
            <w:r>
              <w:rPr>
                <w:rFonts w:hint="eastAsia" w:ascii="宋体" w:hAnsi="宋体" w:cs="宋体"/>
                <w:color w:val="231916"/>
                <w:kern w:val="0"/>
                <w:sz w:val="24"/>
                <w:szCs w:val="24"/>
                <w:highlight w:val="none"/>
                <w:lang w:val="en-US" w:eastAsia="zh-CN" w:bidi="ar"/>
              </w:rPr>
              <w:t>住宅所在区域</w:t>
            </w:r>
          </w:p>
        </w:tc>
        <w:tc>
          <w:tcPr>
            <w:tcW w:w="2413" w:type="dxa"/>
            <w:tcBorders>
              <w:top w:val="nil"/>
              <w:left w:val="nil"/>
              <w:bottom w:val="single" w:color="231916" w:sz="8" w:space="0"/>
              <w:right w:val="single" w:color="231916" w:sz="8"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宋体" w:hAnsi="宋体" w:eastAsia="仿宋_GB2312" w:cs="宋体"/>
                <w:color w:val="231916"/>
                <w:kern w:val="0"/>
                <w:sz w:val="24"/>
                <w:szCs w:val="24"/>
                <w:highlight w:val="none"/>
                <w:lang w:val="en-US" w:eastAsia="zh-CN" w:bidi="ar"/>
              </w:rPr>
            </w:pPr>
            <w:r>
              <w:rPr>
                <w:rFonts w:hint="eastAsia" w:ascii="仿宋_GB2312" w:hAnsi="仿宋_GB2312" w:eastAsia="仿宋_GB2312" w:cs="Times New Roman"/>
                <w:color w:val="auto"/>
                <w:sz w:val="21"/>
                <w:szCs w:val="21"/>
                <w:highlight w:val="none"/>
                <w:lang w:val="en-US" w:eastAsia="zh-CN"/>
              </w:rPr>
              <w:t>中心城区及镇区规划区（</w:t>
            </w:r>
            <w:r>
              <w:rPr>
                <w:rFonts w:hint="eastAsia" w:ascii="宋体" w:hAnsi="宋体" w:eastAsia="宋体" w:cs="宋体"/>
                <w:color w:val="auto"/>
                <w:sz w:val="28"/>
                <w:szCs w:val="28"/>
                <w:highlight w:val="none"/>
              </w:rPr>
              <w:t>□</w:t>
            </w:r>
            <w:r>
              <w:rPr>
                <w:rFonts w:hint="eastAsia" w:ascii="仿宋_GB2312" w:hAnsi="仿宋_GB2312" w:eastAsia="仿宋_GB2312" w:cs="Times New Roman"/>
                <w:color w:val="auto"/>
                <w:sz w:val="21"/>
                <w:szCs w:val="21"/>
                <w:highlight w:val="none"/>
                <w:lang w:val="en-US" w:eastAsia="zh-CN"/>
              </w:rPr>
              <w:t>外</w:t>
            </w:r>
            <w:r>
              <w:rPr>
                <w:rFonts w:hint="eastAsia" w:ascii="仿宋_GB2312" w:hAnsi="Calibri" w:eastAsia="仿宋_GB2312" w:cs="仿宋_GB2312"/>
                <w:color w:val="auto"/>
                <w:sz w:val="21"/>
                <w:szCs w:val="21"/>
                <w:highlight w:val="none"/>
                <w:lang w:bidi="ar-SA"/>
              </w:rPr>
              <w:t xml:space="preserve"> </w:t>
            </w:r>
            <w:r>
              <w:rPr>
                <w:rFonts w:hint="eastAsia" w:ascii="仿宋_GB2312" w:eastAsia="仿宋_GB2312" w:cs="仿宋_GB2312"/>
                <w:color w:val="auto"/>
                <w:sz w:val="21"/>
                <w:szCs w:val="21"/>
                <w:highlight w:val="none"/>
                <w:lang w:eastAsia="zh-CN" w:bidi="ar-SA"/>
              </w:rPr>
              <w:t>、</w:t>
            </w:r>
            <w:r>
              <w:rPr>
                <w:rFonts w:hint="eastAsia" w:ascii="宋体" w:hAnsi="宋体" w:eastAsia="宋体" w:cs="宋体"/>
                <w:color w:val="auto"/>
                <w:sz w:val="28"/>
                <w:szCs w:val="28"/>
                <w:highlight w:val="none"/>
              </w:rPr>
              <w:t>□</w:t>
            </w:r>
            <w:r>
              <w:rPr>
                <w:rFonts w:hint="eastAsia" w:ascii="仿宋_GB2312" w:hAnsi="仿宋_GB2312" w:eastAsia="仿宋_GB2312" w:cs="Times New Roman"/>
                <w:color w:val="auto"/>
                <w:sz w:val="21"/>
                <w:szCs w:val="21"/>
                <w:highlight w:val="none"/>
                <w:lang w:val="en-US" w:eastAsia="zh-CN"/>
              </w:rPr>
              <w:t>内</w:t>
            </w:r>
            <w:r>
              <w:rPr>
                <w:rFonts w:hint="eastAsia" w:ascii="仿宋_GB2312" w:eastAsia="仿宋_GB2312" w:cs="仿宋_GB2312"/>
                <w:color w:val="auto"/>
                <w:sz w:val="21"/>
                <w:szCs w:val="21"/>
                <w:highlight w:val="none"/>
                <w:lang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2788" w:type="dxa"/>
            <w:gridSpan w:val="2"/>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其他要素</w:t>
            </w:r>
          </w:p>
        </w:tc>
        <w:tc>
          <w:tcPr>
            <w:tcW w:w="6107" w:type="dxa"/>
            <w:gridSpan w:val="8"/>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right"/>
              <w:textAlignment w:val="auto"/>
              <w:rPr>
                <w:rFonts w:hint="eastAsia" w:ascii="宋体" w:hAnsi="宋体" w:eastAsia="宋体" w:cs="宋体"/>
                <w:color w:val="231916"/>
                <w:kern w:val="0"/>
                <w:sz w:val="24"/>
                <w:szCs w:val="24"/>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8" w:hRule="atLeast"/>
          <w:jc w:val="center"/>
        </w:trPr>
        <w:tc>
          <w:tcPr>
            <w:tcW w:w="4305" w:type="dxa"/>
            <w:gridSpan w:val="6"/>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cs="宋体"/>
                <w:color w:val="231916"/>
                <w:kern w:val="0"/>
                <w:sz w:val="24"/>
                <w:szCs w:val="24"/>
                <w:lang w:val="en-US" w:eastAsia="zh-CN" w:bidi="ar"/>
              </w:rPr>
            </w:pPr>
            <w:r>
              <w:rPr>
                <w:rFonts w:hint="default" w:ascii="宋体" w:hAnsi="宋体" w:cs="宋体"/>
                <w:color w:val="231916"/>
                <w:kern w:val="0"/>
                <w:sz w:val="24"/>
                <w:szCs w:val="24"/>
                <w:lang w:val="en-US" w:eastAsia="zh-CN" w:bidi="ar"/>
              </w:rPr>
              <w:t>农村房屋建筑风貌</w:t>
            </w:r>
            <w:r>
              <w:rPr>
                <w:rFonts w:hint="eastAsia" w:ascii="宋体" w:hAnsi="宋体" w:cs="宋体"/>
                <w:color w:val="231916"/>
                <w:kern w:val="0"/>
                <w:sz w:val="24"/>
                <w:szCs w:val="24"/>
                <w:lang w:val="en-US" w:eastAsia="zh-CN" w:bidi="ar"/>
              </w:rPr>
              <w:t>是否符合要求</w:t>
            </w:r>
          </w:p>
        </w:tc>
        <w:tc>
          <w:tcPr>
            <w:tcW w:w="4590"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ind w:left="0" w:leftChars="0" w:right="0" w:rightChars="0" w:firstLine="0" w:firstLineChars="0"/>
              <w:jc w:val="left"/>
              <w:textAlignment w:val="auto"/>
              <w:rPr>
                <w:rFonts w:hint="eastAsia" w:ascii="宋体" w:hAnsi="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1.符合；2.不符合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3161" w:type="dxa"/>
            <w:gridSpan w:val="3"/>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拆旧退还宅基地情况</w:t>
            </w:r>
          </w:p>
        </w:tc>
        <w:tc>
          <w:tcPr>
            <w:tcW w:w="5734" w:type="dxa"/>
            <w:gridSpan w:val="7"/>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spacing w:val="0"/>
                <w:kern w:val="0"/>
                <w:sz w:val="24"/>
                <w:szCs w:val="24"/>
                <w:lang w:val="en-US" w:eastAsia="zh-CN" w:bidi="ar"/>
              </w:rPr>
              <w:t>1.不属于 2.属于，已落实 3.属于，尚未落实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41" w:hRule="atLeast"/>
          <w:jc w:val="center"/>
        </w:trPr>
        <w:tc>
          <w:tcPr>
            <w:tcW w:w="121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竣工平面简图(标注长宽及四至)</w:t>
            </w:r>
          </w:p>
        </w:tc>
        <w:tc>
          <w:tcPr>
            <w:tcW w:w="7682" w:type="dxa"/>
            <w:gridSpan w:val="9"/>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经办人: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8" w:hRule="atLeast"/>
          <w:jc w:val="center"/>
        </w:trPr>
        <w:tc>
          <w:tcPr>
            <w:tcW w:w="121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验收单位意见</w:t>
            </w:r>
          </w:p>
        </w:tc>
        <w:tc>
          <w:tcPr>
            <w:tcW w:w="2456" w:type="dxa"/>
            <w:gridSpan w:val="4"/>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rFonts w:hint="eastAsia" w:ascii="宋体" w:hAnsi="宋体" w:eastAsia="宋体" w:cs="宋体"/>
                <w:kern w:val="0"/>
                <w:sz w:val="24"/>
                <w:szCs w:val="24"/>
                <w:lang w:val="en-US" w:eastAsia="zh-CN" w:bidi="ar"/>
              </w:rPr>
            </w:pPr>
            <w:r>
              <w:rPr>
                <w:rFonts w:hint="eastAsia" w:ascii="宋体" w:hAnsi="宋体" w:cs="宋体"/>
                <w:color w:val="231916"/>
                <w:kern w:val="0"/>
                <w:sz w:val="24"/>
                <w:szCs w:val="24"/>
                <w:lang w:val="en-US" w:eastAsia="zh-CN" w:bidi="ar"/>
              </w:rPr>
              <w:t>农业农村部门</w:t>
            </w:r>
            <w:r>
              <w:rPr>
                <w:rFonts w:hint="eastAsia" w:ascii="宋体" w:hAnsi="宋体" w:eastAsia="宋体" w:cs="宋体"/>
                <w:color w:val="231916"/>
                <w:kern w:val="0"/>
                <w:sz w:val="24"/>
                <w:szCs w:val="24"/>
                <w:lang w:val="en-US" w:eastAsia="zh-CN" w:bidi="ar"/>
              </w:rPr>
              <w:t>意见:</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rFonts w:hint="eastAsia" w:ascii="宋体" w:hAnsi="宋体" w:eastAsia="宋体" w:cs="宋体"/>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right"/>
              <w:rPr>
                <w:sz w:val="24"/>
                <w:szCs w:val="24"/>
              </w:rPr>
            </w:pPr>
            <w:r>
              <w:rPr>
                <w:rFonts w:hint="eastAsia" w:ascii="宋体" w:hAnsi="宋体" w:eastAsia="宋体" w:cs="宋体"/>
                <w:color w:val="231916"/>
                <w:kern w:val="0"/>
                <w:sz w:val="24"/>
                <w:szCs w:val="24"/>
                <w:lang w:val="en-US" w:eastAsia="zh-CN" w:bidi="ar"/>
              </w:rPr>
              <w:t>（盖章）</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经</w:t>
            </w:r>
            <w:r>
              <w:rPr>
                <w:rFonts w:hint="eastAsia" w:ascii="宋体" w:hAnsi="宋体" w:eastAsia="宋体" w:cs="宋体"/>
                <w:color w:val="231916"/>
                <w:spacing w:val="0"/>
                <w:kern w:val="0"/>
                <w:sz w:val="24"/>
                <w:szCs w:val="24"/>
                <w:lang w:val="en-US" w:eastAsia="zh-CN" w:bidi="ar"/>
              </w:rPr>
              <w:t>办</w:t>
            </w:r>
            <w:r>
              <w:rPr>
                <w:rFonts w:hint="eastAsia" w:ascii="宋体" w:hAnsi="宋体" w:eastAsia="宋体" w:cs="宋体"/>
                <w:color w:val="231916"/>
                <w:kern w:val="0"/>
                <w:sz w:val="24"/>
                <w:szCs w:val="24"/>
                <w:lang w:val="en-US" w:eastAsia="zh-CN" w:bidi="ar"/>
              </w:rPr>
              <w:t>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rFonts w:hint="eastAsia" w:ascii="宋体" w:hAnsi="宋体" w:eastAsia="宋体" w:cs="宋体"/>
                <w:color w:val="231916"/>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cs="宋体"/>
                <w:color w:val="231916"/>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年 月</w:t>
            </w:r>
            <w:r>
              <w:rPr>
                <w:rFonts w:hint="eastAsia" w:ascii="宋体" w:hAnsi="宋体" w:eastAsia="宋体" w:cs="宋体"/>
                <w:color w:val="231916"/>
                <w:spacing w:val="0"/>
                <w:kern w:val="0"/>
                <w:sz w:val="24"/>
                <w:szCs w:val="24"/>
                <w:lang w:val="en-US" w:eastAsia="zh-CN" w:bidi="ar"/>
              </w:rPr>
              <w:t> </w:t>
            </w:r>
            <w:r>
              <w:rPr>
                <w:rFonts w:hint="eastAsia" w:ascii="宋体" w:hAnsi="宋体" w:cs="宋体"/>
                <w:color w:val="231916"/>
                <w:spacing w:val="0"/>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日</w:t>
            </w:r>
          </w:p>
        </w:tc>
        <w:tc>
          <w:tcPr>
            <w:tcW w:w="2588" w:type="dxa"/>
            <w:gridSpan w:val="3"/>
            <w:tcBorders>
              <w:top w:val="single" w:color="231916" w:sz="8" w:space="0"/>
              <w:left w:val="nil"/>
              <w:bottom w:val="single" w:color="231916" w:sz="8" w:space="0"/>
              <w:right w:val="single" w:color="auto" w:sz="4"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highlight w:val="none"/>
              </w:rPr>
            </w:pPr>
            <w:r>
              <w:rPr>
                <w:rFonts w:hint="eastAsia" w:ascii="宋体" w:hAnsi="宋体" w:cs="宋体"/>
                <w:color w:val="231916"/>
                <w:kern w:val="0"/>
                <w:sz w:val="24"/>
                <w:szCs w:val="24"/>
                <w:highlight w:val="none"/>
                <w:lang w:val="en-US" w:eastAsia="zh-CN" w:bidi="ar"/>
              </w:rPr>
              <w:t>自然资源部门意见</w:t>
            </w:r>
            <w:r>
              <w:rPr>
                <w:rFonts w:hint="eastAsia" w:ascii="宋体" w:hAnsi="宋体" w:eastAsia="宋体" w:cs="宋体"/>
                <w:color w:val="231916"/>
                <w:kern w:val="0"/>
                <w:sz w:val="24"/>
                <w:szCs w:val="24"/>
                <w:highlight w:val="none"/>
                <w:lang w:val="en-US" w:eastAsia="zh-CN" w:bidi="ar"/>
              </w:rPr>
              <w:t>:</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rFonts w:hint="eastAsia" w:ascii="宋体" w:hAnsi="宋体" w:cs="宋体"/>
                <w:kern w:val="0"/>
                <w:sz w:val="24"/>
                <w:szCs w:val="24"/>
                <w:lang w:val="en-US" w:eastAsia="zh-CN" w:bidi="ar"/>
              </w:rPr>
            </w:pPr>
            <w:r>
              <w:rPr>
                <w:rFonts w:hint="eastAsia" w:ascii="宋体" w:hAnsi="宋体" w:eastAsia="宋体" w:cs="宋体"/>
                <w:kern w:val="0"/>
                <w:sz w:val="24"/>
                <w:szCs w:val="24"/>
                <w:lang w:val="en-US" w:eastAsia="zh-CN" w:bidi="ar"/>
              </w:rPr>
              <w:t> </w:t>
            </w:r>
            <w:r>
              <w:rPr>
                <w:rFonts w:hint="eastAsia" w:ascii="宋体" w:hAnsi="宋体" w:cs="宋体"/>
                <w:kern w:val="0"/>
                <w:sz w:val="24"/>
                <w:szCs w:val="24"/>
                <w:lang w:val="en-US" w:eastAsia="zh-CN" w:bidi="ar"/>
              </w:rPr>
              <w:t xml:space="preserve">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1436" w:leftChars="684" w:right="0" w:firstLine="960" w:firstLineChars="400"/>
              <w:jc w:val="left"/>
              <w:rPr>
                <w:sz w:val="24"/>
                <w:szCs w:val="24"/>
              </w:rPr>
            </w:pPr>
            <w:r>
              <w:rPr>
                <w:rFonts w:hint="eastAsia" w:ascii="宋体" w:hAnsi="宋体" w:cs="宋体"/>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（盖章）</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sz w:val="24"/>
                <w:szCs w:val="24"/>
              </w:rPr>
            </w:pPr>
            <w:r>
              <w:rPr>
                <w:rFonts w:hint="eastAsia" w:ascii="宋体" w:hAnsi="宋体" w:eastAsia="宋体" w:cs="宋体"/>
                <w:color w:val="231916"/>
                <w:kern w:val="0"/>
                <w:sz w:val="24"/>
                <w:szCs w:val="24"/>
                <w:lang w:val="en-US" w:eastAsia="zh-CN" w:bidi="ar"/>
              </w:rPr>
              <w:t>经</w:t>
            </w:r>
            <w:r>
              <w:rPr>
                <w:rFonts w:hint="eastAsia" w:ascii="宋体" w:hAnsi="宋体" w:eastAsia="宋体" w:cs="宋体"/>
                <w:color w:val="231916"/>
                <w:spacing w:val="0"/>
                <w:kern w:val="0"/>
                <w:sz w:val="24"/>
                <w:szCs w:val="24"/>
                <w:lang w:val="en-US" w:eastAsia="zh-CN" w:bidi="ar"/>
              </w:rPr>
              <w:t>办</w:t>
            </w:r>
            <w:r>
              <w:rPr>
                <w:rFonts w:hint="eastAsia" w:ascii="宋体" w:hAnsi="宋体" w:eastAsia="宋体" w:cs="宋体"/>
                <w:color w:val="231916"/>
                <w:kern w:val="0"/>
                <w:sz w:val="24"/>
                <w:szCs w:val="24"/>
                <w:lang w:val="en-US" w:eastAsia="zh-CN" w:bidi="ar"/>
              </w:rPr>
              <w:t>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rFonts w:hint="eastAsia" w:ascii="宋体" w:hAnsi="宋体" w:eastAsia="宋体" w:cs="宋体"/>
                <w:color w:val="231916"/>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right="0" w:firstLine="1200" w:firstLineChars="500"/>
              <w:jc w:val="both"/>
              <w:rPr>
                <w:sz w:val="24"/>
                <w:szCs w:val="24"/>
              </w:rPr>
            </w:pPr>
            <w:r>
              <w:rPr>
                <w:rFonts w:hint="eastAsia" w:ascii="宋体" w:hAnsi="宋体" w:eastAsia="宋体" w:cs="宋体"/>
                <w:color w:val="231916"/>
                <w:kern w:val="0"/>
                <w:sz w:val="24"/>
                <w:szCs w:val="24"/>
                <w:lang w:val="en-US" w:eastAsia="zh-CN" w:bidi="ar"/>
              </w:rPr>
              <w:t>年</w:t>
            </w:r>
            <w:r>
              <w:rPr>
                <w:rFonts w:hint="eastAsia" w:ascii="宋体" w:hAnsi="宋体" w:cs="宋体"/>
                <w:color w:val="231916"/>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 xml:space="preserve"> 月</w:t>
            </w:r>
            <w:r>
              <w:rPr>
                <w:rFonts w:hint="eastAsia" w:ascii="宋体" w:hAnsi="宋体" w:cs="宋体"/>
                <w:color w:val="231916"/>
                <w:kern w:val="0"/>
                <w:sz w:val="24"/>
                <w:szCs w:val="24"/>
                <w:lang w:val="en-US" w:eastAsia="zh-CN" w:bidi="ar"/>
              </w:rPr>
              <w:t xml:space="preserve"> </w:t>
            </w:r>
            <w:r>
              <w:rPr>
                <w:rFonts w:hint="eastAsia" w:ascii="宋体" w:hAnsi="宋体" w:eastAsia="宋体" w:cs="宋体"/>
                <w:color w:val="231916"/>
                <w:spacing w:val="0"/>
                <w:kern w:val="0"/>
                <w:sz w:val="24"/>
                <w:szCs w:val="24"/>
                <w:lang w:val="en-US" w:eastAsia="zh-CN" w:bidi="ar"/>
              </w:rPr>
              <w:t> </w:t>
            </w:r>
            <w:r>
              <w:rPr>
                <w:rFonts w:hint="eastAsia" w:ascii="宋体" w:hAnsi="宋体" w:eastAsia="宋体" w:cs="宋体"/>
                <w:color w:val="231916"/>
                <w:kern w:val="0"/>
                <w:sz w:val="24"/>
                <w:szCs w:val="24"/>
                <w:lang w:val="en-US" w:eastAsia="zh-CN" w:bidi="ar"/>
              </w:rPr>
              <w:t>日</w:t>
            </w:r>
          </w:p>
        </w:tc>
        <w:tc>
          <w:tcPr>
            <w:tcW w:w="2638" w:type="dxa"/>
            <w:gridSpan w:val="2"/>
            <w:tcBorders>
              <w:top w:val="single" w:color="231916" w:sz="8" w:space="0"/>
              <w:left w:val="single" w:color="auto" w:sz="4"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rFonts w:hint="eastAsia" w:ascii="宋体" w:hAnsi="宋体" w:eastAsia="宋体" w:cs="宋体"/>
                <w:color w:val="231916"/>
                <w:kern w:val="0"/>
                <w:sz w:val="24"/>
                <w:szCs w:val="24"/>
                <w:lang w:val="en-US" w:eastAsia="zh-CN" w:bidi="ar"/>
              </w:rPr>
            </w:pPr>
            <w:r>
              <w:rPr>
                <w:rFonts w:hint="eastAsia" w:ascii="宋体" w:hAnsi="宋体" w:cs="宋体"/>
                <w:color w:val="231916"/>
                <w:kern w:val="0"/>
                <w:sz w:val="24"/>
                <w:szCs w:val="24"/>
                <w:lang w:val="en-US" w:eastAsia="zh-CN" w:bidi="ar"/>
              </w:rPr>
              <w:t>住房和城乡建设部门意见：</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right="0"/>
              <w:jc w:val="left"/>
              <w:rPr>
                <w:rFonts w:hint="eastAsia" w:ascii="宋体" w:hAnsi="宋体" w:eastAsia="宋体" w:cs="宋体"/>
                <w:color w:val="231916"/>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right="0" w:firstLine="1440" w:firstLineChars="600"/>
              <w:jc w:val="left"/>
              <w:rPr>
                <w:sz w:val="24"/>
                <w:szCs w:val="24"/>
              </w:rPr>
            </w:pPr>
            <w:r>
              <w:rPr>
                <w:rFonts w:hint="eastAsia" w:ascii="宋体" w:hAnsi="宋体" w:eastAsia="宋体" w:cs="宋体"/>
                <w:color w:val="231916"/>
                <w:kern w:val="0"/>
                <w:sz w:val="24"/>
                <w:szCs w:val="24"/>
                <w:lang w:val="en-US" w:eastAsia="zh-CN" w:bidi="ar"/>
              </w:rPr>
              <w:t>（盖章）</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经</w:t>
            </w:r>
            <w:r>
              <w:rPr>
                <w:rFonts w:hint="eastAsia" w:ascii="宋体" w:hAnsi="宋体" w:eastAsia="宋体" w:cs="宋体"/>
                <w:color w:val="231916"/>
                <w:spacing w:val="0"/>
                <w:kern w:val="0"/>
                <w:sz w:val="24"/>
                <w:szCs w:val="24"/>
                <w:lang w:val="en-US" w:eastAsia="zh-CN" w:bidi="ar"/>
              </w:rPr>
              <w:t>办</w:t>
            </w:r>
            <w:r>
              <w:rPr>
                <w:rFonts w:hint="eastAsia" w:ascii="宋体" w:hAnsi="宋体" w:eastAsia="宋体" w:cs="宋体"/>
                <w:color w:val="231916"/>
                <w:kern w:val="0"/>
                <w:sz w:val="24"/>
                <w:szCs w:val="24"/>
                <w:lang w:val="en-US" w:eastAsia="zh-CN" w:bidi="ar"/>
              </w:rPr>
              <w:t>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both"/>
              <w:rPr>
                <w:rFonts w:hint="eastAsia" w:ascii="宋体" w:hAnsi="宋体" w:eastAsia="宋体" w:cs="宋体"/>
                <w:color w:val="231916"/>
                <w:kern w:val="0"/>
                <w:sz w:val="24"/>
                <w:szCs w:val="24"/>
                <w:lang w:val="en-US" w:eastAsia="zh-CN" w:bidi="ar"/>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1440" w:firstLineChars="600"/>
              <w:jc w:val="both"/>
              <w:rPr>
                <w:rFonts w:hint="eastAsia" w:ascii="宋体" w:hAnsi="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年</w:t>
            </w:r>
            <w:r>
              <w:rPr>
                <w:rFonts w:hint="eastAsia" w:ascii="宋体" w:hAnsi="宋体" w:cs="宋体"/>
                <w:color w:val="231916"/>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 xml:space="preserve"> 月</w:t>
            </w:r>
            <w:r>
              <w:rPr>
                <w:rFonts w:hint="eastAsia" w:ascii="宋体" w:hAnsi="宋体" w:eastAsia="宋体" w:cs="宋体"/>
                <w:color w:val="231916"/>
                <w:spacing w:val="0"/>
                <w:kern w:val="0"/>
                <w:sz w:val="24"/>
                <w:szCs w:val="24"/>
                <w:lang w:val="en-US" w:eastAsia="zh-CN" w:bidi="ar"/>
              </w:rPr>
              <w:t> </w:t>
            </w:r>
            <w:r>
              <w:rPr>
                <w:rFonts w:hint="eastAsia" w:ascii="宋体" w:hAnsi="宋体" w:cs="宋体"/>
                <w:color w:val="231916"/>
                <w:spacing w:val="0"/>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88" w:hRule="atLeast"/>
          <w:jc w:val="center"/>
        </w:trPr>
        <w:tc>
          <w:tcPr>
            <w:tcW w:w="121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color w:val="231916"/>
                <w:kern w:val="0"/>
                <w:sz w:val="24"/>
                <w:szCs w:val="24"/>
                <w:lang w:val="en-US" w:eastAsia="zh-CN" w:bidi="ar"/>
              </w:rPr>
              <w:t>乡镇政府验收意见</w:t>
            </w:r>
          </w:p>
        </w:tc>
        <w:tc>
          <w:tcPr>
            <w:tcW w:w="7682" w:type="dxa"/>
            <w:gridSpan w:val="9"/>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right="0" w:firstLine="4800" w:firstLineChars="2000"/>
              <w:jc w:val="left"/>
              <w:rPr>
                <w:sz w:val="24"/>
                <w:szCs w:val="24"/>
              </w:rPr>
            </w:pPr>
            <w:r>
              <w:rPr>
                <w:rFonts w:hint="eastAsia" w:ascii="宋体" w:hAnsi="宋体" w:eastAsia="宋体" w:cs="宋体"/>
                <w:color w:val="231916"/>
                <w:kern w:val="0"/>
                <w:sz w:val="24"/>
                <w:szCs w:val="24"/>
                <w:lang w:val="en-US" w:eastAsia="zh-CN" w:bidi="ar"/>
              </w:rPr>
              <w:t>(盖章)</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right="0"/>
              <w:jc w:val="left"/>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spacing w:val="0"/>
                <w:kern w:val="0"/>
                <w:sz w:val="24"/>
                <w:szCs w:val="24"/>
                <w:lang w:val="en-US" w:eastAsia="zh-CN" w:bidi="ar"/>
              </w:rPr>
              <w:t>负责</w:t>
            </w:r>
            <w:r>
              <w:rPr>
                <w:rFonts w:hint="eastAsia" w:ascii="宋体" w:hAnsi="宋体" w:eastAsia="宋体" w:cs="宋体"/>
                <w:color w:val="231916"/>
                <w:kern w:val="0"/>
                <w:sz w:val="24"/>
                <w:szCs w:val="24"/>
                <w:lang w:val="en-US" w:eastAsia="zh-CN" w:bidi="ar"/>
              </w:rPr>
              <w:t xml:space="preserve">人: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4560" w:firstLineChars="1900"/>
              <w:jc w:val="left"/>
              <w:rPr>
                <w:sz w:val="24"/>
                <w:szCs w:val="24"/>
              </w:rPr>
            </w:pPr>
            <w:r>
              <w:rPr>
                <w:rFonts w:hint="eastAsia" w:ascii="宋体" w:hAnsi="宋体" w:eastAsia="宋体" w:cs="宋体"/>
                <w:color w:val="231916"/>
                <w:kern w:val="0"/>
                <w:sz w:val="24"/>
                <w:szCs w:val="24"/>
                <w:lang w:val="en-US" w:eastAsia="zh-CN" w:bidi="ar"/>
              </w:rPr>
              <w:t>年 月</w:t>
            </w:r>
            <w:r>
              <w:rPr>
                <w:rFonts w:hint="eastAsia" w:ascii="宋体" w:hAnsi="宋体" w:eastAsia="宋体" w:cs="宋体"/>
                <w:color w:val="231916"/>
                <w:spacing w:val="0"/>
                <w:kern w:val="0"/>
                <w:sz w:val="24"/>
                <w:szCs w:val="24"/>
                <w:lang w:val="en-US" w:eastAsia="zh-CN" w:bidi="ar"/>
              </w:rPr>
              <w:t> </w:t>
            </w:r>
            <w:r>
              <w:rPr>
                <w:rFonts w:hint="eastAsia" w:ascii="宋体" w:hAnsi="宋体" w:cs="宋体"/>
                <w:color w:val="231916"/>
                <w:spacing w:val="0"/>
                <w:kern w:val="0"/>
                <w:sz w:val="24"/>
                <w:szCs w:val="24"/>
                <w:lang w:val="en-US" w:eastAsia="zh-CN" w:bidi="ar"/>
              </w:rPr>
              <w:t xml:space="preserve"> </w:t>
            </w:r>
            <w:r>
              <w:rPr>
                <w:rFonts w:hint="eastAsia" w:ascii="宋体" w:hAnsi="宋体" w:eastAsia="宋体" w:cs="宋体"/>
                <w:color w:val="231916"/>
                <w:kern w:val="0"/>
                <w:sz w:val="24"/>
                <w:szCs w:val="24"/>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1213" w:type="dxa"/>
            <w:tcBorders>
              <w:top w:val="nil"/>
              <w:left w:val="single" w:color="231916" w:sz="8" w:space="0"/>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center"/>
              <w:rPr>
                <w:sz w:val="24"/>
                <w:szCs w:val="24"/>
              </w:rPr>
            </w:pPr>
            <w:r>
              <w:rPr>
                <w:rFonts w:hint="eastAsia" w:ascii="宋体" w:hAnsi="宋体" w:eastAsia="宋体" w:cs="宋体"/>
                <w:color w:val="231916"/>
                <w:kern w:val="0"/>
                <w:sz w:val="24"/>
                <w:szCs w:val="24"/>
                <w:lang w:val="en-US" w:eastAsia="zh-CN" w:bidi="ar"/>
              </w:rPr>
              <w:t>备注</w:t>
            </w:r>
          </w:p>
        </w:tc>
        <w:tc>
          <w:tcPr>
            <w:tcW w:w="7682" w:type="dxa"/>
            <w:gridSpan w:val="9"/>
            <w:tcBorders>
              <w:top w:val="nil"/>
              <w:left w:val="nil"/>
              <w:bottom w:val="single" w:color="231916" w:sz="8" w:space="0"/>
              <w:right w:val="single" w:color="231916" w:sz="8" w:space="0"/>
            </w:tcBorders>
            <w:noWrap w:val="0"/>
            <w:vAlign w:val="center"/>
          </w:tcPr>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Lines="0" w:beforeAutospacing="0" w:after="0" w:afterLines="0" w:afterAutospacing="0"/>
              <w:ind w:left="0" w:right="0" w:firstLine="0"/>
              <w:jc w:val="left"/>
              <w:rPr>
                <w:sz w:val="24"/>
                <w:szCs w:val="24"/>
              </w:rPr>
            </w:pPr>
            <w:r>
              <w:rPr>
                <w:rFonts w:hint="eastAsia" w:ascii="宋体" w:hAnsi="宋体" w:eastAsia="宋体" w:cs="宋体"/>
                <w:kern w:val="0"/>
                <w:sz w:val="24"/>
                <w:szCs w:val="24"/>
                <w:lang w:val="en-US" w:eastAsia="zh-CN" w:bidi="ar"/>
              </w:rPr>
              <w:t> </w:t>
            </w:r>
          </w:p>
        </w:tc>
      </w:tr>
    </w:tbl>
    <w:p>
      <w:pPr>
        <w:rPr>
          <w:rFonts w:hint="eastAsia"/>
          <w:color w:val="000000"/>
        </w:rPr>
        <w:sectPr>
          <w:pgSz w:w="11905" w:h="16838"/>
          <w:pgMar w:top="1587" w:right="1417" w:bottom="1587" w:left="1417" w:header="851" w:footer="992" w:gutter="0"/>
          <w:pgNumType w:fmt="decimal"/>
          <w:cols w:space="720" w:num="1"/>
          <w:rtlGutter w:val="0"/>
          <w:docGrid w:type="lines" w:linePitch="324" w:charSpace="0"/>
        </w:sectPr>
      </w:pPr>
    </w:p>
    <w:p>
      <w:pPr>
        <w:spacing w:line="560" w:lineRule="exact"/>
        <w:rPr>
          <w:rFonts w:hint="eastAsia"/>
          <w:color w:val="000000"/>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10</w:t>
      </w:r>
    </w:p>
    <w:p>
      <w:pPr>
        <w:rPr>
          <w:color w:val="000000"/>
        </w:rPr>
      </w:pPr>
      <w:r>
        <w:rPr>
          <w:color w:val="000000"/>
        </w:rPr>
        <w:drawing>
          <wp:inline distT="0" distB="0" distL="114300" distR="114300">
            <wp:extent cx="5263515" cy="7437120"/>
            <wp:effectExtent l="0" t="0" r="13335" b="11430"/>
            <wp:docPr id="4" name="图片 2" descr="6282ca508d588d6cf229eeda44473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2" descr="6282ca508d588d6cf229eeda4447307"/>
                    <pic:cNvPicPr>
                      <a:picLocks noChangeAspect="true"/>
                    </pic:cNvPicPr>
                  </pic:nvPicPr>
                  <pic:blipFill>
                    <a:blip r:embed="rId9"/>
                    <a:stretch>
                      <a:fillRect/>
                    </a:stretch>
                  </pic:blipFill>
                  <pic:spPr>
                    <a:xfrm>
                      <a:off x="0" y="0"/>
                      <a:ext cx="5263515" cy="7437120"/>
                    </a:xfrm>
                    <a:prstGeom prst="rect">
                      <a:avLst/>
                    </a:prstGeom>
                    <a:noFill/>
                    <a:ln>
                      <a:noFill/>
                    </a:ln>
                  </pic:spPr>
                </pic:pic>
              </a:graphicData>
            </a:graphic>
          </wp:inline>
        </w:drawing>
      </w:r>
    </w:p>
    <w:p>
      <w:pPr>
        <w:rPr>
          <w:color w:val="000000"/>
        </w:rPr>
      </w:pPr>
    </w:p>
    <w:p>
      <w:pPr>
        <w:pStyle w:val="2"/>
        <w:ind w:left="0" w:leftChars="0" w:firstLine="0" w:firstLineChars="0"/>
        <w:rPr>
          <w:color w:val="000000"/>
        </w:rPr>
      </w:pPr>
    </w:p>
    <w:sectPr>
      <w:pgSz w:w="11905" w:h="16838"/>
      <w:pgMar w:top="1587" w:right="1417" w:bottom="1587" w:left="1417" w:header="851" w:footer="992" w:gutter="0"/>
      <w:pgNumType w:fmt="decimal"/>
      <w:cols w:space="72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auto"/>
    <w:pitch w:val="default"/>
    <w:sig w:usb0="00000000" w:usb1="00000000" w:usb2="00000016" w:usb3="00000000" w:csb0="00040001" w:csb1="00000000"/>
  </w:font>
  <w:font w:name="仿宋_GB2312">
    <w:altName w:val="微软雅黑"/>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微软雅黑"/>
    <w:panose1 w:val="02010609030101010101"/>
    <w:charset w:val="86"/>
    <w:family w:val="modern"/>
    <w:pitch w:val="default"/>
    <w:sig w:usb0="00000000" w:usb1="0000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00"/>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微软雅黑">
    <w:panose1 w:val="020B0703020204020201"/>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Calibri" w:hAnsi="Calibri"/>
        <w:sz w:val="18"/>
        <w:szCs w:val="24"/>
      </w:rPr>
    </w:pPr>
    <w:r>
      <w:rPr>
        <w:rFonts w:ascii="Calibri" w:hAnsi="Calibri"/>
        <w:sz w:val="18"/>
        <w:szCs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622935" cy="230505"/>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622935" cy="230505"/>
                      </a:xfrm>
                      <a:prstGeom prst="rect">
                        <a:avLst/>
                      </a:prstGeom>
                      <a:noFill/>
                      <a:ln>
                        <a:noFill/>
                      </a:ln>
                    </wps:spPr>
                    <wps:txbx>
                      <w:txbxContent>
                        <w:p>
                          <w:pPr>
                            <w:snapToGrid w:val="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8.15pt;width:49.05pt;mso-position-horizontal:outside;mso-position-horizontal-relative:margin;mso-wrap-style:none;z-index:251661312;mso-width-relative:page;mso-height-relative:page;" filled="f" stroked="f" coordsize="21600,21600" o:gfxdata="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EgzMxXRAAAAAwEAAA8AAAAAAAAAAQAgAAAAOAAAAGRycy9kb3du&#10;cmV2LnhtbFBLAQIUABQAAAAIAIdO4kBq7Y55twEAAE8DAAAOAAAAAAAAAAEAIAAAADYBAABkcnMv&#10;ZTJvRG9jLnhtbFBLBQYAAAAABgAGAFkBAABfBQAAAAA=&#10;">
              <v:fill on="f" focussize="0,0"/>
              <v:stroke on="f"/>
              <v:imagedata o:title=""/>
              <o:lock v:ext="edit" aspectratio="f"/>
              <v:textbox inset="0mm,0mm,0mm,0mm" style="mso-fit-shape-to-text:t;">
                <w:txbxContent>
                  <w:p>
                    <w:pPr>
                      <w:snapToGrid w:val="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-55880</wp:posOffset>
              </wp:positionV>
              <wp:extent cx="1828800" cy="2286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228600"/>
                      </a:xfrm>
                      <a:prstGeom prst="rect">
                        <a:avLst/>
                      </a:prstGeom>
                      <a:noFill/>
                      <a:ln>
                        <a:noFill/>
                      </a:ln>
                    </wps:spPr>
                    <wps:txbx>
                      <w:txbxContent>
                        <w:p>
                          <w:pPr>
                            <w:snapToGrid w:val="0"/>
                            <w:rPr>
                              <w:rFonts w:hint="eastAsia" w:ascii="宋体" w:hAnsi="宋体" w:eastAsia="宋体" w:cs="宋体"/>
                              <w:sz w:val="28"/>
                              <w:szCs w:val="28"/>
                              <w:lang w:val="en-US" w:eastAsia="zh-CN" w:bidi="ar-SA"/>
                            </w:rPr>
                          </w:pPr>
                          <w:r>
                            <w:rPr>
                              <w:rFonts w:hint="eastAsia" w:ascii="宋体" w:hAnsi="宋体" w:eastAsia="宋体" w:cs="宋体"/>
                              <w:sz w:val="28"/>
                              <w:szCs w:val="28"/>
                              <w:lang w:eastAsia="zh-CN" w:bidi="ar-SA"/>
                            </w:rPr>
                            <w:t>—</w:t>
                          </w:r>
                          <w:r>
                            <w:rPr>
                              <w:rFonts w:hint="eastAsia" w:ascii="宋体" w:hAnsi="宋体" w:eastAsia="宋体" w:cs="宋体"/>
                              <w:sz w:val="28"/>
                              <w:szCs w:val="28"/>
                              <w:lang w:val="en-US" w:eastAsia="zh-CN" w:bidi="ar-SA"/>
                            </w:rPr>
                            <w:t xml:space="preserve"> </w:t>
                          </w:r>
                          <w:r>
                            <w:rPr>
                              <w:rFonts w:hint="eastAsia" w:ascii="宋体" w:hAnsi="宋体" w:eastAsia="宋体" w:cs="宋体"/>
                              <w:sz w:val="28"/>
                              <w:szCs w:val="28"/>
                              <w:lang w:bidi="ar-SA"/>
                            </w:rPr>
                            <w:fldChar w:fldCharType="begin"/>
                          </w:r>
                          <w:r>
                            <w:rPr>
                              <w:rFonts w:hint="eastAsia" w:ascii="宋体" w:hAnsi="宋体" w:eastAsia="宋体" w:cs="宋体"/>
                              <w:sz w:val="28"/>
                              <w:szCs w:val="28"/>
                              <w:lang w:bidi="ar-SA"/>
                            </w:rPr>
                            <w:instrText xml:space="preserve"> PAGE  \* MERGEFORMAT </w:instrText>
                          </w:r>
                          <w:r>
                            <w:rPr>
                              <w:rFonts w:hint="eastAsia" w:ascii="宋体" w:hAnsi="宋体" w:eastAsia="宋体" w:cs="宋体"/>
                              <w:sz w:val="28"/>
                              <w:szCs w:val="28"/>
                              <w:lang w:bidi="ar-SA"/>
                            </w:rPr>
                            <w:fldChar w:fldCharType="separate"/>
                          </w:r>
                          <w:r>
                            <w:rPr>
                              <w:rFonts w:hint="eastAsia" w:ascii="宋体" w:hAnsi="宋体" w:eastAsia="宋体" w:cs="宋体"/>
                              <w:sz w:val="28"/>
                              <w:szCs w:val="28"/>
                            </w:rPr>
                            <w:t>1</w:t>
                          </w:r>
                          <w:r>
                            <w:rPr>
                              <w:rFonts w:hint="eastAsia" w:ascii="宋体" w:hAnsi="宋体" w:eastAsia="宋体" w:cs="宋体"/>
                              <w:sz w:val="28"/>
                              <w:szCs w:val="28"/>
                              <w:lang w:bidi="ar-SA"/>
                            </w:rPr>
                            <w:fldChar w:fldCharType="end"/>
                          </w:r>
                          <w:r>
                            <w:rPr>
                              <w:rFonts w:hint="eastAsia" w:ascii="宋体" w:hAnsi="宋体" w:eastAsia="宋体" w:cs="宋体"/>
                              <w:sz w:val="28"/>
                              <w:szCs w:val="28"/>
                              <w:lang w:val="en-US" w:eastAsia="zh-CN" w:bidi="ar-SA"/>
                            </w:rPr>
                            <w:t xml:space="preserve"> —</w:t>
                          </w:r>
                        </w:p>
                      </w:txbxContent>
                    </wps:txbx>
                    <wps:bodyPr wrap="none" lIns="0" tIns="0" rIns="0" bIns="0" upright="true"/>
                  </wps:wsp>
                </a:graphicData>
              </a:graphic>
            </wp:anchor>
          </w:drawing>
        </mc:Choice>
        <mc:Fallback>
          <w:pict>
            <v:shape id="_x0000_s1026" o:spid="_x0000_s1026" o:spt="202" type="#_x0000_t202" style="position:absolute;left:0pt;margin-left:0pt;margin-top:-4.4pt;height:18pt;width:144pt;mso-position-horizontal-relative:margin;mso-wrap-style:none;z-index:251660288;mso-width-relative:page;mso-height-relative:page;" filled="f" stroked="f" coordsize="21600,21600" o:gfxdata="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TDIxN9MAAAAGAQAADwAAAAAAAAABACAAAAA4AAAAZHJzL2Rvd25yZXYueG1sUEsBAhQA&#10;FAAAAAgAh07iQC+r7YmoAQAANgMAAA4AAAAAAAAAAQAgAAAAOAEAAGRycy9lMm9Eb2MueG1sUEsF&#10;BgAAAAAGAAYAWQEAAFIFAAAAAA==&#10;">
              <v:fill on="f" focussize="0,0"/>
              <v:stroke on="f"/>
              <v:imagedata o:title=""/>
              <o:lock v:ext="edit" aspectratio="f"/>
              <v:textbox inset="0mm,0mm,0mm,0mm">
                <w:txbxContent>
                  <w:p>
                    <w:pPr>
                      <w:snapToGrid w:val="0"/>
                      <w:rPr>
                        <w:rFonts w:hint="eastAsia" w:ascii="宋体" w:hAnsi="宋体" w:eastAsia="宋体" w:cs="宋体"/>
                        <w:sz w:val="28"/>
                        <w:szCs w:val="28"/>
                        <w:lang w:val="en-US" w:eastAsia="zh-CN" w:bidi="ar-SA"/>
                      </w:rPr>
                    </w:pPr>
                    <w:r>
                      <w:rPr>
                        <w:rFonts w:hint="eastAsia" w:ascii="宋体" w:hAnsi="宋体" w:eastAsia="宋体" w:cs="宋体"/>
                        <w:sz w:val="28"/>
                        <w:szCs w:val="28"/>
                        <w:lang w:eastAsia="zh-CN" w:bidi="ar-SA"/>
                      </w:rPr>
                      <w:t>—</w:t>
                    </w:r>
                    <w:r>
                      <w:rPr>
                        <w:rFonts w:hint="eastAsia" w:ascii="宋体" w:hAnsi="宋体" w:eastAsia="宋体" w:cs="宋体"/>
                        <w:sz w:val="28"/>
                        <w:szCs w:val="28"/>
                        <w:lang w:val="en-US" w:eastAsia="zh-CN" w:bidi="ar-SA"/>
                      </w:rPr>
                      <w:t xml:space="preserve"> </w:t>
                    </w:r>
                    <w:r>
                      <w:rPr>
                        <w:rFonts w:hint="eastAsia" w:ascii="宋体" w:hAnsi="宋体" w:eastAsia="宋体" w:cs="宋体"/>
                        <w:sz w:val="28"/>
                        <w:szCs w:val="28"/>
                        <w:lang w:bidi="ar-SA"/>
                      </w:rPr>
                      <w:fldChar w:fldCharType="begin"/>
                    </w:r>
                    <w:r>
                      <w:rPr>
                        <w:rFonts w:hint="eastAsia" w:ascii="宋体" w:hAnsi="宋体" w:eastAsia="宋体" w:cs="宋体"/>
                        <w:sz w:val="28"/>
                        <w:szCs w:val="28"/>
                        <w:lang w:bidi="ar-SA"/>
                      </w:rPr>
                      <w:instrText xml:space="preserve"> PAGE  \* MERGEFORMAT </w:instrText>
                    </w:r>
                    <w:r>
                      <w:rPr>
                        <w:rFonts w:hint="eastAsia" w:ascii="宋体" w:hAnsi="宋体" w:eastAsia="宋体" w:cs="宋体"/>
                        <w:sz w:val="28"/>
                        <w:szCs w:val="28"/>
                        <w:lang w:bidi="ar-SA"/>
                      </w:rPr>
                      <w:fldChar w:fldCharType="separate"/>
                    </w:r>
                    <w:r>
                      <w:rPr>
                        <w:rFonts w:hint="eastAsia" w:ascii="宋体" w:hAnsi="宋体" w:eastAsia="宋体" w:cs="宋体"/>
                        <w:sz w:val="28"/>
                        <w:szCs w:val="28"/>
                      </w:rPr>
                      <w:t>1</w:t>
                    </w:r>
                    <w:r>
                      <w:rPr>
                        <w:rFonts w:hint="eastAsia" w:ascii="宋体" w:hAnsi="宋体" w:eastAsia="宋体" w:cs="宋体"/>
                        <w:sz w:val="28"/>
                        <w:szCs w:val="28"/>
                        <w:lang w:bidi="ar-SA"/>
                      </w:rPr>
                      <w:fldChar w:fldCharType="end"/>
                    </w:r>
                    <w:r>
                      <w:rPr>
                        <w:rFonts w:hint="eastAsia" w:ascii="宋体" w:hAnsi="宋体" w:eastAsia="宋体" w:cs="宋体"/>
                        <w:sz w:val="28"/>
                        <w:szCs w:val="28"/>
                        <w:lang w:val="en-US" w:eastAsia="zh-CN" w:bidi="ar-SA"/>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pBdr>
                              <w:between w:val="none" w:color="auto" w:sz="0" w:space="0"/>
                            </w:pBdr>
                            <w:rPr>
                              <w:rFonts w:hint="eastAsia" w:ascii="宋体" w:hAnsi="宋体"/>
                              <w:sz w:val="28"/>
                            </w:rPr>
                          </w:pPr>
                          <w:r>
                            <w:rPr>
                              <w:rStyle w:val="6"/>
                              <w:rFonts w:hint="eastAsia" w:ascii="宋体" w:hAnsi="宋体"/>
                              <w:sz w:val="28"/>
                            </w:rPr>
                            <w:t xml:space="preserve">— </w:t>
                          </w:r>
                          <w:r>
                            <w:rPr>
                              <w:rFonts w:hint="eastAsia" w:ascii="宋体" w:hAnsi="宋体"/>
                              <w:sz w:val="28"/>
                            </w:rPr>
                            <w:fldChar w:fldCharType="begin"/>
                          </w:r>
                          <w:r>
                            <w:rPr>
                              <w:rStyle w:val="6"/>
                              <w:rFonts w:hint="eastAsia" w:ascii="宋体" w:hAnsi="宋体"/>
                              <w:sz w:val="28"/>
                            </w:rPr>
                            <w:instrText xml:space="preserve"> PAGE  </w:instrText>
                          </w:r>
                          <w:r>
                            <w:rPr>
                              <w:rFonts w:hint="eastAsia" w:ascii="宋体" w:hAnsi="宋体"/>
                              <w:sz w:val="28"/>
                            </w:rPr>
                            <w:fldChar w:fldCharType="separate"/>
                          </w:r>
                          <w:r>
                            <w:rPr>
                              <w:rStyle w:val="6"/>
                              <w:rFonts w:ascii="宋体" w:hAnsi="宋体"/>
                              <w:sz w:val="28"/>
                            </w:rPr>
                            <w:t>12</w:t>
                          </w:r>
                          <w:r>
                            <w:rPr>
                              <w:rFonts w:hint="eastAsia" w:ascii="宋体" w:hAnsi="宋体"/>
                              <w:sz w:val="28"/>
                            </w:rPr>
                            <w:fldChar w:fldCharType="end"/>
                          </w:r>
                          <w:r>
                            <w:rPr>
                              <w:rStyle w:val="6"/>
                              <w:rFonts w:hint="eastAsia" w:ascii="宋体" w:hAnsi="宋体"/>
                              <w:sz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rg6jf7QBAABSAwAADgAAAAAAAAABACAAAAA0AQAAZHJzL2Uyb0Rv&#10;Yy54bWxQSwUGAAAAAAYABgBZAQAAWgUAAAAA&#10;">
              <v:fill on="f" focussize="0,0"/>
              <v:stroke on="f"/>
              <v:imagedata o:title=""/>
              <o:lock v:ext="edit" aspectratio="f"/>
              <v:textbox inset="0mm,0mm,0mm,0mm" style="mso-fit-shape-to-text:t;">
                <w:txbxContent>
                  <w:p>
                    <w:pPr>
                      <w:pStyle w:val="3"/>
                      <w:pBdr>
                        <w:between w:val="none" w:color="auto" w:sz="0" w:space="0"/>
                      </w:pBdr>
                      <w:rPr>
                        <w:rFonts w:hint="eastAsia" w:ascii="宋体" w:hAnsi="宋体"/>
                        <w:sz w:val="28"/>
                      </w:rPr>
                    </w:pPr>
                    <w:r>
                      <w:rPr>
                        <w:rStyle w:val="6"/>
                        <w:rFonts w:hint="eastAsia" w:ascii="宋体" w:hAnsi="宋体"/>
                        <w:sz w:val="28"/>
                      </w:rPr>
                      <w:t xml:space="preserve">— </w:t>
                    </w:r>
                    <w:r>
                      <w:rPr>
                        <w:rFonts w:hint="eastAsia" w:ascii="宋体" w:hAnsi="宋体"/>
                        <w:sz w:val="28"/>
                      </w:rPr>
                      <w:fldChar w:fldCharType="begin"/>
                    </w:r>
                    <w:r>
                      <w:rPr>
                        <w:rStyle w:val="6"/>
                        <w:rFonts w:hint="eastAsia" w:ascii="宋体" w:hAnsi="宋体"/>
                        <w:sz w:val="28"/>
                      </w:rPr>
                      <w:instrText xml:space="preserve"> PAGE  </w:instrText>
                    </w:r>
                    <w:r>
                      <w:rPr>
                        <w:rFonts w:hint="eastAsia" w:ascii="宋体" w:hAnsi="宋体"/>
                        <w:sz w:val="28"/>
                      </w:rPr>
                      <w:fldChar w:fldCharType="separate"/>
                    </w:r>
                    <w:r>
                      <w:rPr>
                        <w:rStyle w:val="6"/>
                        <w:rFonts w:ascii="宋体" w:hAnsi="宋体"/>
                        <w:sz w:val="28"/>
                      </w:rPr>
                      <w:t>12</w:t>
                    </w:r>
                    <w:r>
                      <w:rPr>
                        <w:rFonts w:hint="eastAsia" w:ascii="宋体" w:hAnsi="宋体"/>
                        <w:sz w:val="28"/>
                      </w:rPr>
                      <w:fldChar w:fldCharType="end"/>
                    </w:r>
                    <w:r>
                      <w:rPr>
                        <w:rStyle w:val="6"/>
                        <w:rFonts w:hint="eastAsia" w:ascii="宋体" w:hAnsi="宋体"/>
                        <w:sz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suff w:val="nothing"/>
      <w:lvlText w:val="%1."/>
      <w:lvlJc w:val="left"/>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yZWQ4ZWE0OTUxYzdlNmY2MThhYTFhNzI5Y2M5ZjcifQ=="/>
  </w:docVars>
  <w:rsids>
    <w:rsidRoot w:val="463E4745"/>
    <w:rsid w:val="031179D1"/>
    <w:rsid w:val="0986143C"/>
    <w:rsid w:val="0F087E2F"/>
    <w:rsid w:val="164C1B6B"/>
    <w:rsid w:val="16753FFC"/>
    <w:rsid w:val="26F53709"/>
    <w:rsid w:val="286B132E"/>
    <w:rsid w:val="2FCFF2B8"/>
    <w:rsid w:val="31805AB5"/>
    <w:rsid w:val="37372669"/>
    <w:rsid w:val="387E68E3"/>
    <w:rsid w:val="39D24B04"/>
    <w:rsid w:val="39D709A6"/>
    <w:rsid w:val="3A4C4FB3"/>
    <w:rsid w:val="4180699F"/>
    <w:rsid w:val="41FF6CEC"/>
    <w:rsid w:val="463E4745"/>
    <w:rsid w:val="47A7286F"/>
    <w:rsid w:val="57327202"/>
    <w:rsid w:val="5AF9399D"/>
    <w:rsid w:val="5B3C2907"/>
    <w:rsid w:val="696B52E2"/>
    <w:rsid w:val="736E502E"/>
    <w:rsid w:val="7A682266"/>
    <w:rsid w:val="7E4E6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qFormat/>
    <w:uiPriority w:val="0"/>
    <w:pPr>
      <w:keepNext/>
      <w:keepLines/>
      <w:spacing w:before="260" w:beforeLines="0" w:beforeAutospacing="0" w:after="260" w:afterLines="0" w:afterAutospacing="0" w:line="413" w:lineRule="auto"/>
      <w:ind w:firstLine="1928" w:firstLineChars="200"/>
      <w:outlineLvl w:val="2"/>
    </w:pPr>
    <w:rPr>
      <w:rFonts w:ascii="Times New Roman" w:hAnsi="Times New Roman" w:eastAsia="楷体" w:cs="Times New Roman"/>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basedOn w:val="5"/>
    <w:qFormat/>
    <w:uiPriority w:val="0"/>
  </w:style>
  <w:style w:type="paragraph" w:customStyle="1" w:styleId="7">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8">
    <w:name w:val="Normal New New New"/>
    <w:next w:val="9"/>
    <w:qFormat/>
    <w:uiPriority w:val="0"/>
    <w:pPr>
      <w:widowControl w:val="0"/>
      <w:jc w:val="both"/>
    </w:pPr>
    <w:rPr>
      <w:rFonts w:hint="eastAsia" w:ascii="Times New Roman" w:hAnsi="Times New Roman" w:eastAsia="Times New Roman" w:cs="Times New Roman"/>
      <w:kern w:val="2"/>
      <w:sz w:val="21"/>
      <w:lang w:val="en-US" w:eastAsia="zh-CN"/>
    </w:rPr>
  </w:style>
  <w:style w:type="paragraph" w:customStyle="1" w:styleId="9">
    <w:name w:val="heading 3"/>
    <w:basedOn w:val="8"/>
    <w:next w:val="8"/>
    <w:qFormat/>
    <w:uiPriority w:val="0"/>
    <w:pPr>
      <w:keepNext/>
      <w:keepLines/>
      <w:spacing w:before="260" w:beforeLines="0" w:after="260" w:afterLines="0" w:line="413" w:lineRule="auto"/>
      <w:ind w:firstLine="1928" w:firstLineChars="200"/>
      <w:outlineLvl w:val="2"/>
    </w:pPr>
    <w:rPr>
      <w:rFonts w:hint="eastAsia"/>
      <w:sz w:val="32"/>
    </w:rPr>
  </w:style>
  <w:style w:type="paragraph" w:customStyle="1" w:styleId="10">
    <w:name w:val="正文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12093</Words>
  <Characters>12213</Characters>
  <Lines>0</Lines>
  <Paragraphs>0</Paragraphs>
  <TotalTime>84</TotalTime>
  <ScaleCrop>false</ScaleCrop>
  <LinksUpToDate>false</LinksUpToDate>
  <CharactersWithSpaces>13715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2025-11-28T10:41:00Z</dcterms:created>
  <dc:creator>陈卫东</dc:creator>
  <cp:lastModifiedBy>user1</cp:lastModifiedBy>
  <cp:lastPrinted>2026-03-11T17:55:00Z</cp:lastPrinted>
  <dcterms:modified xsi:type="dcterms:W3CDTF">2026-04-03T17:23:57Z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301BDB4E9E404A569B31709992EC6498_13</vt:lpwstr>
  </property>
</Properties>
</file>