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34E" w:rsidRDefault="00FC734E" w:rsidP="00FC734E">
      <w:pPr>
        <w:spacing w:afterLines="100" w:line="360" w:lineRule="auto"/>
        <w:rPr>
          <w:rFonts w:ascii="宋体" w:hAnsi="宋体" w:cs="宋体" w:hint="eastAsia"/>
          <w:b/>
          <w:bCs/>
          <w:kern w:val="0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  <w:shd w:val="clear" w:color="auto" w:fill="FFFFFF"/>
        </w:rPr>
        <w:t>附件2：关于部分检验项目的说明</w:t>
      </w:r>
    </w:p>
    <w:p w:rsidR="00FC734E" w:rsidRDefault="00FC734E" w:rsidP="00FC734E">
      <w:pPr>
        <w:widowControl/>
        <w:shd w:val="clear" w:color="auto" w:fill="FFFFFF"/>
        <w:snapToGrid w:val="0"/>
        <w:spacing w:line="590" w:lineRule="exact"/>
        <w:ind w:firstLineChars="200" w:firstLine="562"/>
        <w:rPr>
          <w:rFonts w:ascii="仿宋" w:hAnsi="仿宋" w:hint="eastAsia"/>
          <w:b/>
          <w:bCs/>
          <w:sz w:val="28"/>
          <w:szCs w:val="28"/>
        </w:rPr>
      </w:pPr>
      <w:r>
        <w:rPr>
          <w:rFonts w:ascii="仿宋" w:hAnsi="仿宋" w:hint="eastAsia"/>
          <w:b/>
          <w:bCs/>
          <w:sz w:val="28"/>
          <w:szCs w:val="28"/>
        </w:rPr>
        <w:t>一、过氧化值</w:t>
      </w:r>
      <w:r>
        <w:rPr>
          <w:rFonts w:ascii="仿宋" w:hAnsi="仿宋" w:hint="eastAsia"/>
          <w:b/>
          <w:bCs/>
          <w:sz w:val="28"/>
          <w:szCs w:val="28"/>
        </w:rPr>
        <w:t>(</w:t>
      </w:r>
      <w:r>
        <w:rPr>
          <w:rFonts w:ascii="仿宋" w:hAnsi="仿宋" w:hint="eastAsia"/>
          <w:b/>
          <w:bCs/>
          <w:sz w:val="28"/>
          <w:szCs w:val="28"/>
        </w:rPr>
        <w:t>以脂肪计</w:t>
      </w:r>
      <w:r>
        <w:rPr>
          <w:rFonts w:ascii="仿宋" w:hAnsi="仿宋" w:hint="eastAsia"/>
          <w:b/>
          <w:bCs/>
          <w:sz w:val="28"/>
          <w:szCs w:val="28"/>
        </w:rPr>
        <w:t>)</w:t>
      </w:r>
    </w:p>
    <w:p w:rsidR="00FC734E" w:rsidRDefault="00FC734E" w:rsidP="00FC734E">
      <w:pPr>
        <w:widowControl/>
        <w:shd w:val="clear" w:color="auto" w:fill="FFFFFF"/>
        <w:snapToGrid w:val="0"/>
        <w:spacing w:line="590" w:lineRule="exact"/>
        <w:ind w:firstLineChars="200" w:firstLine="560"/>
        <w:rPr>
          <w:rFonts w:ascii="仿宋" w:hAnsi="仿宋" w:hint="eastAsia"/>
          <w:b/>
          <w:bCs/>
          <w:sz w:val="28"/>
          <w:szCs w:val="28"/>
        </w:rPr>
      </w:pPr>
      <w:r>
        <w:rPr>
          <w:rFonts w:ascii="仿宋" w:hAnsi="仿宋" w:hint="eastAsia"/>
          <w:kern w:val="0"/>
          <w:sz w:val="28"/>
          <w:szCs w:val="28"/>
          <w:lang/>
        </w:rPr>
        <w:tab/>
      </w:r>
      <w:r>
        <w:rPr>
          <w:rFonts w:ascii="仿宋" w:hAnsi="仿宋" w:hint="eastAsia"/>
          <w:kern w:val="0"/>
          <w:sz w:val="28"/>
          <w:szCs w:val="28"/>
          <w:lang/>
        </w:rPr>
        <w:t>过氧化值反映了油脂酸败的程度。过氧化值高表明样品中油脂和脂肪酸等被氧化到了一定程度，吃起来有酸败、哈喇等异味，涩，口感差。一般情况下，过氧化值略有升高不会对人体的健康产生损害，但如发生严重的变质哈喇时，所产生的醛、酮、酸会破坏脂溶性维生素，导致肠胃不适、腹泻等。在《食品安全国家标准</w:t>
      </w:r>
      <w:r>
        <w:rPr>
          <w:rFonts w:ascii="仿宋" w:hAnsi="仿宋" w:hint="eastAsia"/>
          <w:kern w:val="0"/>
          <w:sz w:val="28"/>
          <w:szCs w:val="28"/>
          <w:lang/>
        </w:rPr>
        <w:t xml:space="preserve"> </w:t>
      </w:r>
      <w:r>
        <w:rPr>
          <w:rFonts w:ascii="仿宋" w:hAnsi="仿宋" w:hint="eastAsia"/>
          <w:kern w:val="0"/>
          <w:sz w:val="28"/>
          <w:szCs w:val="28"/>
          <w:lang/>
        </w:rPr>
        <w:t>膨化食品》（</w:t>
      </w:r>
      <w:r>
        <w:rPr>
          <w:rFonts w:ascii="仿宋" w:hAnsi="仿宋" w:hint="eastAsia"/>
          <w:kern w:val="0"/>
          <w:sz w:val="28"/>
          <w:szCs w:val="28"/>
          <w:lang/>
        </w:rPr>
        <w:t>GB 17401-2014</w:t>
      </w:r>
      <w:r>
        <w:rPr>
          <w:rFonts w:ascii="仿宋" w:hAnsi="仿宋" w:hint="eastAsia"/>
          <w:kern w:val="0"/>
          <w:sz w:val="28"/>
          <w:szCs w:val="28"/>
          <w:lang/>
        </w:rPr>
        <w:t>）和《食品安全国家标准</w:t>
      </w:r>
      <w:r>
        <w:rPr>
          <w:rFonts w:ascii="仿宋" w:hAnsi="仿宋" w:hint="eastAsia"/>
          <w:kern w:val="0"/>
          <w:sz w:val="28"/>
          <w:szCs w:val="28"/>
          <w:lang/>
        </w:rPr>
        <w:t xml:space="preserve"> </w:t>
      </w:r>
      <w:r>
        <w:rPr>
          <w:rFonts w:ascii="仿宋" w:hAnsi="仿宋" w:hint="eastAsia"/>
          <w:kern w:val="0"/>
          <w:sz w:val="28"/>
          <w:szCs w:val="28"/>
          <w:lang/>
        </w:rPr>
        <w:t>饼干》（</w:t>
      </w:r>
      <w:r>
        <w:rPr>
          <w:rFonts w:ascii="仿宋" w:hAnsi="仿宋" w:hint="eastAsia"/>
          <w:kern w:val="0"/>
          <w:sz w:val="28"/>
          <w:szCs w:val="28"/>
          <w:lang/>
        </w:rPr>
        <w:t>GB 7100-2015</w:t>
      </w:r>
      <w:r>
        <w:rPr>
          <w:rFonts w:ascii="仿宋" w:hAnsi="仿宋" w:hint="eastAsia"/>
          <w:kern w:val="0"/>
          <w:sz w:val="28"/>
          <w:szCs w:val="28"/>
          <w:lang/>
        </w:rPr>
        <w:t>）中，明确了过氧化值</w:t>
      </w:r>
      <w:r>
        <w:rPr>
          <w:rFonts w:ascii="仿宋" w:hAnsi="仿宋" w:hint="eastAsia"/>
          <w:kern w:val="0"/>
          <w:sz w:val="28"/>
          <w:szCs w:val="28"/>
          <w:lang/>
        </w:rPr>
        <w:t>(</w:t>
      </w:r>
      <w:r>
        <w:rPr>
          <w:rFonts w:ascii="仿宋" w:hAnsi="仿宋" w:hint="eastAsia"/>
          <w:kern w:val="0"/>
          <w:sz w:val="28"/>
          <w:szCs w:val="28"/>
          <w:lang/>
        </w:rPr>
        <w:t>以脂肪计</w:t>
      </w:r>
      <w:r>
        <w:rPr>
          <w:rFonts w:ascii="仿宋" w:hAnsi="仿宋" w:hint="eastAsia"/>
          <w:kern w:val="0"/>
          <w:sz w:val="28"/>
          <w:szCs w:val="28"/>
          <w:lang/>
        </w:rPr>
        <w:t>)</w:t>
      </w:r>
      <w:r>
        <w:rPr>
          <w:rFonts w:ascii="仿宋" w:hAnsi="仿宋" w:hint="eastAsia"/>
          <w:kern w:val="0"/>
          <w:sz w:val="28"/>
          <w:szCs w:val="28"/>
          <w:lang/>
        </w:rPr>
        <w:t>在该类食品中的最大允许限。不合格的可能原因：①使用酸败的油等原料；</w:t>
      </w:r>
      <w:r>
        <w:rPr>
          <w:rFonts w:ascii="仿宋" w:hAnsi="仿宋" w:hint="eastAsia"/>
          <w:kern w:val="0"/>
          <w:sz w:val="28"/>
          <w:szCs w:val="28"/>
          <w:lang/>
        </w:rPr>
        <w:fldChar w:fldCharType="begin"/>
      </w:r>
      <w:r>
        <w:rPr>
          <w:rFonts w:ascii="仿宋" w:hAnsi="仿宋" w:hint="eastAsia"/>
          <w:kern w:val="0"/>
          <w:sz w:val="28"/>
          <w:szCs w:val="28"/>
          <w:lang/>
        </w:rPr>
        <w:instrText xml:space="preserve"> = 2 \* GB3 \* MERGEFORMAT </w:instrText>
      </w:r>
      <w:r>
        <w:rPr>
          <w:rFonts w:ascii="仿宋" w:hAnsi="仿宋" w:hint="eastAsia"/>
          <w:kern w:val="0"/>
          <w:sz w:val="28"/>
          <w:szCs w:val="28"/>
          <w:lang/>
        </w:rPr>
        <w:fldChar w:fldCharType="separate"/>
      </w:r>
      <w:r>
        <w:rPr>
          <w:rFonts w:ascii="仿宋" w:hAnsi="仿宋" w:hint="eastAsia"/>
          <w:kern w:val="0"/>
          <w:sz w:val="28"/>
          <w:szCs w:val="28"/>
          <w:lang/>
        </w:rPr>
        <w:t>②</w:t>
      </w:r>
      <w:r>
        <w:rPr>
          <w:rFonts w:ascii="仿宋" w:hAnsi="仿宋" w:hint="eastAsia"/>
          <w:kern w:val="0"/>
          <w:sz w:val="28"/>
          <w:szCs w:val="28"/>
          <w:lang/>
        </w:rPr>
        <w:fldChar w:fldCharType="end"/>
      </w:r>
      <w:r>
        <w:rPr>
          <w:rFonts w:ascii="仿宋" w:hAnsi="仿宋" w:hint="eastAsia"/>
          <w:kern w:val="0"/>
          <w:sz w:val="28"/>
          <w:szCs w:val="28"/>
          <w:lang/>
        </w:rPr>
        <w:t>加工过程控制不当；</w:t>
      </w:r>
      <w:r>
        <w:rPr>
          <w:rFonts w:ascii="仿宋" w:hAnsi="仿宋" w:hint="eastAsia"/>
          <w:kern w:val="0"/>
          <w:sz w:val="28"/>
          <w:szCs w:val="28"/>
          <w:lang/>
        </w:rPr>
        <w:fldChar w:fldCharType="begin"/>
      </w:r>
      <w:r>
        <w:rPr>
          <w:rFonts w:ascii="仿宋" w:hAnsi="仿宋" w:hint="eastAsia"/>
          <w:kern w:val="0"/>
          <w:sz w:val="28"/>
          <w:szCs w:val="28"/>
          <w:lang/>
        </w:rPr>
        <w:instrText xml:space="preserve"> = 3 \* GB3 \* MERGEFORMAT </w:instrText>
      </w:r>
      <w:r>
        <w:rPr>
          <w:rFonts w:ascii="仿宋" w:hAnsi="仿宋" w:hint="eastAsia"/>
          <w:kern w:val="0"/>
          <w:sz w:val="28"/>
          <w:szCs w:val="28"/>
          <w:lang/>
        </w:rPr>
        <w:fldChar w:fldCharType="separate"/>
      </w:r>
      <w:r>
        <w:rPr>
          <w:rFonts w:ascii="仿宋" w:hAnsi="仿宋" w:hint="eastAsia"/>
          <w:kern w:val="0"/>
          <w:sz w:val="28"/>
          <w:szCs w:val="28"/>
          <w:lang/>
        </w:rPr>
        <w:t>③</w:t>
      </w:r>
      <w:r>
        <w:rPr>
          <w:rFonts w:ascii="仿宋" w:hAnsi="仿宋" w:hint="eastAsia"/>
          <w:kern w:val="0"/>
          <w:sz w:val="28"/>
          <w:szCs w:val="28"/>
          <w:lang/>
        </w:rPr>
        <w:fldChar w:fldCharType="end"/>
      </w:r>
      <w:r>
        <w:rPr>
          <w:rFonts w:ascii="仿宋" w:hAnsi="仿宋" w:hint="eastAsia"/>
          <w:kern w:val="0"/>
          <w:sz w:val="28"/>
          <w:szCs w:val="28"/>
          <w:lang/>
        </w:rPr>
        <w:t>储运不当。</w:t>
      </w:r>
    </w:p>
    <w:p w:rsidR="00FC734E" w:rsidRDefault="00FC734E" w:rsidP="00FC734E">
      <w:pPr>
        <w:widowControl/>
        <w:numPr>
          <w:ilvl w:val="0"/>
          <w:numId w:val="1"/>
        </w:numPr>
        <w:shd w:val="clear" w:color="auto" w:fill="FFFFFF"/>
        <w:snapToGrid w:val="0"/>
        <w:spacing w:line="590" w:lineRule="exact"/>
        <w:ind w:firstLineChars="200" w:firstLine="562"/>
        <w:rPr>
          <w:rFonts w:ascii="仿宋" w:hAnsi="仿宋" w:hint="eastAsia"/>
          <w:b/>
          <w:bCs/>
          <w:sz w:val="28"/>
          <w:szCs w:val="28"/>
        </w:rPr>
      </w:pPr>
      <w:r>
        <w:rPr>
          <w:rFonts w:ascii="仿宋" w:hAnsi="仿宋" w:hint="eastAsia"/>
          <w:b/>
          <w:bCs/>
          <w:sz w:val="28"/>
          <w:szCs w:val="28"/>
        </w:rPr>
        <w:t>过氧化值</w:t>
      </w:r>
      <w:r>
        <w:rPr>
          <w:rFonts w:ascii="仿宋" w:hAnsi="仿宋" w:hint="eastAsia"/>
          <w:b/>
          <w:bCs/>
          <w:sz w:val="28"/>
          <w:szCs w:val="28"/>
        </w:rPr>
        <w:t>(</w:t>
      </w:r>
      <w:r>
        <w:rPr>
          <w:rFonts w:ascii="仿宋" w:hAnsi="仿宋" w:hint="eastAsia"/>
          <w:b/>
          <w:bCs/>
          <w:sz w:val="28"/>
          <w:szCs w:val="28"/>
        </w:rPr>
        <w:t>以脂肪计</w:t>
      </w:r>
      <w:r>
        <w:rPr>
          <w:rFonts w:ascii="仿宋" w:hAnsi="仿宋" w:hint="eastAsia"/>
          <w:b/>
          <w:bCs/>
          <w:sz w:val="28"/>
          <w:szCs w:val="28"/>
        </w:rPr>
        <w:t>)</w:t>
      </w:r>
    </w:p>
    <w:p w:rsidR="00FC734E" w:rsidRDefault="00FC734E" w:rsidP="00FC734E">
      <w:pPr>
        <w:widowControl/>
        <w:shd w:val="clear" w:color="auto" w:fill="FFFFFF"/>
        <w:snapToGrid w:val="0"/>
        <w:spacing w:line="590" w:lineRule="exact"/>
        <w:ind w:firstLineChars="200" w:firstLine="560"/>
        <w:rPr>
          <w:rFonts w:ascii="仿宋" w:hAnsi="仿宋" w:hint="eastAsia"/>
          <w:kern w:val="0"/>
          <w:sz w:val="28"/>
          <w:szCs w:val="28"/>
          <w:lang/>
        </w:rPr>
      </w:pPr>
      <w:r>
        <w:rPr>
          <w:rFonts w:ascii="仿宋" w:hAnsi="仿宋" w:hint="eastAsia"/>
          <w:kern w:val="0"/>
          <w:sz w:val="28"/>
          <w:szCs w:val="28"/>
          <w:lang/>
        </w:rPr>
        <w:t>过氧化值反映了油脂酸败的程度。过氧化值高表明样品中油脂和脂肪酸等被氧化到了一定程度，吃起来有酸败、哈喇等异味，涩，口感差。一般情况下，过氧化值略有升高不会对人体的健康产生损害，但如发生严重的变质哈喇时，所产生的醛、酮、酸会破坏脂溶性维生素，导致肠胃不适、腹泻等。在《食品安全国家标准</w:t>
      </w:r>
      <w:r>
        <w:rPr>
          <w:rFonts w:ascii="仿宋" w:hAnsi="仿宋" w:hint="eastAsia"/>
          <w:kern w:val="0"/>
          <w:sz w:val="28"/>
          <w:szCs w:val="28"/>
          <w:lang/>
        </w:rPr>
        <w:t xml:space="preserve"> </w:t>
      </w:r>
      <w:r>
        <w:rPr>
          <w:rFonts w:ascii="仿宋" w:hAnsi="仿宋" w:hint="eastAsia"/>
          <w:kern w:val="0"/>
          <w:sz w:val="28"/>
          <w:szCs w:val="28"/>
          <w:lang/>
        </w:rPr>
        <w:t>膨化食品》（</w:t>
      </w:r>
      <w:r>
        <w:rPr>
          <w:rFonts w:ascii="仿宋" w:hAnsi="仿宋" w:hint="eastAsia"/>
          <w:kern w:val="0"/>
          <w:sz w:val="28"/>
          <w:szCs w:val="28"/>
          <w:lang/>
        </w:rPr>
        <w:t>GB 17401-2014</w:t>
      </w:r>
      <w:r>
        <w:rPr>
          <w:rFonts w:ascii="仿宋" w:hAnsi="仿宋" w:hint="eastAsia"/>
          <w:kern w:val="0"/>
          <w:sz w:val="28"/>
          <w:szCs w:val="28"/>
          <w:lang/>
        </w:rPr>
        <w:t>）中，明确了过氧化值</w:t>
      </w:r>
      <w:r>
        <w:rPr>
          <w:rFonts w:ascii="仿宋" w:hAnsi="仿宋" w:hint="eastAsia"/>
          <w:kern w:val="0"/>
          <w:sz w:val="28"/>
          <w:szCs w:val="28"/>
          <w:lang/>
        </w:rPr>
        <w:t>(</w:t>
      </w:r>
      <w:r>
        <w:rPr>
          <w:rFonts w:ascii="仿宋" w:hAnsi="仿宋" w:hint="eastAsia"/>
          <w:kern w:val="0"/>
          <w:sz w:val="28"/>
          <w:szCs w:val="28"/>
          <w:lang/>
        </w:rPr>
        <w:t>以脂肪计</w:t>
      </w:r>
      <w:r>
        <w:rPr>
          <w:rFonts w:ascii="仿宋" w:hAnsi="仿宋" w:hint="eastAsia"/>
          <w:kern w:val="0"/>
          <w:sz w:val="28"/>
          <w:szCs w:val="28"/>
          <w:lang/>
        </w:rPr>
        <w:t>)</w:t>
      </w:r>
      <w:r>
        <w:rPr>
          <w:rFonts w:ascii="仿宋" w:hAnsi="仿宋" w:hint="eastAsia"/>
          <w:kern w:val="0"/>
          <w:sz w:val="28"/>
          <w:szCs w:val="28"/>
          <w:lang/>
        </w:rPr>
        <w:t>在该类食品中的最大允许限。不合格的可能原因：①使用酸败的油等原料；②加工过程控制不当；③储运不当。</w:t>
      </w:r>
    </w:p>
    <w:p w:rsidR="00FC734E" w:rsidRDefault="00FC734E" w:rsidP="00FC734E">
      <w:pPr>
        <w:widowControl/>
        <w:numPr>
          <w:ilvl w:val="0"/>
          <w:numId w:val="1"/>
        </w:numPr>
        <w:shd w:val="clear" w:color="auto" w:fill="FFFFFF"/>
        <w:snapToGrid w:val="0"/>
        <w:spacing w:line="590" w:lineRule="exact"/>
        <w:ind w:firstLineChars="200" w:firstLine="562"/>
        <w:rPr>
          <w:rFonts w:ascii="仿宋" w:hAnsi="仿宋" w:hint="eastAsia"/>
          <w:b/>
          <w:bCs/>
          <w:sz w:val="28"/>
          <w:szCs w:val="28"/>
        </w:rPr>
      </w:pPr>
      <w:r>
        <w:rPr>
          <w:rFonts w:ascii="仿宋" w:hAnsi="仿宋" w:hint="eastAsia"/>
          <w:b/>
          <w:bCs/>
          <w:sz w:val="28"/>
          <w:szCs w:val="28"/>
        </w:rPr>
        <w:t>甜蜜素</w:t>
      </w:r>
      <w:r>
        <w:rPr>
          <w:rFonts w:ascii="仿宋" w:hAnsi="仿宋" w:hint="eastAsia"/>
          <w:b/>
          <w:bCs/>
          <w:sz w:val="28"/>
          <w:szCs w:val="28"/>
        </w:rPr>
        <w:t>(</w:t>
      </w:r>
      <w:r>
        <w:rPr>
          <w:rFonts w:ascii="仿宋" w:hAnsi="仿宋" w:hint="eastAsia"/>
          <w:b/>
          <w:bCs/>
          <w:sz w:val="28"/>
          <w:szCs w:val="28"/>
        </w:rPr>
        <w:t>以</w:t>
      </w:r>
      <w:proofErr w:type="gramStart"/>
      <w:r>
        <w:rPr>
          <w:rFonts w:ascii="仿宋" w:hAnsi="仿宋" w:hint="eastAsia"/>
          <w:b/>
          <w:bCs/>
          <w:sz w:val="28"/>
          <w:szCs w:val="28"/>
        </w:rPr>
        <w:t>环己基氨基磺酸</w:t>
      </w:r>
      <w:proofErr w:type="gramEnd"/>
      <w:r>
        <w:rPr>
          <w:rFonts w:ascii="仿宋" w:hAnsi="仿宋" w:hint="eastAsia"/>
          <w:b/>
          <w:bCs/>
          <w:sz w:val="28"/>
          <w:szCs w:val="28"/>
        </w:rPr>
        <w:t>计</w:t>
      </w:r>
      <w:r>
        <w:rPr>
          <w:rFonts w:ascii="仿宋" w:hAnsi="仿宋" w:hint="eastAsia"/>
          <w:b/>
          <w:bCs/>
          <w:sz w:val="28"/>
          <w:szCs w:val="28"/>
        </w:rPr>
        <w:t>)</w:t>
      </w:r>
    </w:p>
    <w:p w:rsidR="002C323B" w:rsidRDefault="00FC734E" w:rsidP="00FC734E">
      <w:r>
        <w:rPr>
          <w:rFonts w:ascii="仿宋" w:hAnsi="仿宋"/>
          <w:kern w:val="0"/>
          <w:sz w:val="28"/>
          <w:szCs w:val="28"/>
          <w:lang/>
        </w:rPr>
        <w:t>虽然在我国甜蜜素作为食品添加剂允许使用，但是到目前为止很多国家对甜蜜素的安全性仍然存在争议。甜蜜素在人体内可能转化成环己胺或</w:t>
      </w:r>
      <w:proofErr w:type="gramStart"/>
      <w:r>
        <w:rPr>
          <w:rFonts w:ascii="仿宋" w:hAnsi="仿宋"/>
          <w:kern w:val="0"/>
          <w:sz w:val="28"/>
          <w:szCs w:val="28"/>
          <w:lang/>
        </w:rPr>
        <w:t>二环己基胺</w:t>
      </w:r>
      <w:proofErr w:type="gramEnd"/>
      <w:r>
        <w:rPr>
          <w:rFonts w:ascii="仿宋" w:hAnsi="仿宋"/>
          <w:kern w:val="0"/>
          <w:sz w:val="28"/>
          <w:szCs w:val="28"/>
          <w:lang/>
        </w:rPr>
        <w:t>，然而环己胺或</w:t>
      </w:r>
      <w:proofErr w:type="gramStart"/>
      <w:r>
        <w:rPr>
          <w:rFonts w:ascii="仿宋" w:hAnsi="仿宋"/>
          <w:kern w:val="0"/>
          <w:sz w:val="28"/>
          <w:szCs w:val="28"/>
          <w:lang/>
        </w:rPr>
        <w:t>二环己基胺</w:t>
      </w:r>
      <w:proofErr w:type="gramEnd"/>
      <w:r>
        <w:rPr>
          <w:rFonts w:ascii="仿宋" w:hAnsi="仿宋"/>
          <w:kern w:val="0"/>
          <w:sz w:val="28"/>
          <w:szCs w:val="28"/>
          <w:lang/>
        </w:rPr>
        <w:t>是致癌物。如果经常食用</w:t>
      </w:r>
      <w:r>
        <w:rPr>
          <w:rFonts w:ascii="仿宋" w:hAnsi="仿宋"/>
          <w:kern w:val="0"/>
          <w:sz w:val="28"/>
          <w:szCs w:val="28"/>
          <w:lang/>
        </w:rPr>
        <w:lastRenderedPageBreak/>
        <w:t>甜蜜素含量超标的食品，会对人体的肝脏和神经系统造成危害。在《食品安全国家标准</w:t>
      </w:r>
      <w:r>
        <w:rPr>
          <w:rFonts w:ascii="仿宋" w:hAnsi="仿宋"/>
          <w:kern w:val="0"/>
          <w:sz w:val="28"/>
          <w:szCs w:val="28"/>
          <w:lang/>
        </w:rPr>
        <w:t xml:space="preserve"> </w:t>
      </w:r>
      <w:r>
        <w:rPr>
          <w:rFonts w:ascii="仿宋" w:hAnsi="仿宋"/>
          <w:kern w:val="0"/>
          <w:sz w:val="28"/>
          <w:szCs w:val="28"/>
          <w:lang/>
        </w:rPr>
        <w:t>食品添加剂使用标准》（</w:t>
      </w:r>
      <w:r>
        <w:rPr>
          <w:rFonts w:ascii="仿宋" w:hAnsi="仿宋"/>
          <w:kern w:val="0"/>
          <w:sz w:val="28"/>
          <w:szCs w:val="28"/>
          <w:lang/>
        </w:rPr>
        <w:t>GB 2760-2014</w:t>
      </w:r>
      <w:r>
        <w:rPr>
          <w:rFonts w:ascii="仿宋" w:hAnsi="仿宋"/>
          <w:kern w:val="0"/>
          <w:sz w:val="28"/>
          <w:szCs w:val="28"/>
          <w:lang/>
        </w:rPr>
        <w:t>）中，明确了甜蜜素</w:t>
      </w:r>
      <w:r>
        <w:rPr>
          <w:rFonts w:ascii="仿宋" w:hAnsi="仿宋"/>
          <w:kern w:val="0"/>
          <w:sz w:val="28"/>
          <w:szCs w:val="28"/>
          <w:lang/>
        </w:rPr>
        <w:t>(</w:t>
      </w:r>
      <w:r>
        <w:rPr>
          <w:rFonts w:ascii="仿宋" w:hAnsi="仿宋"/>
          <w:kern w:val="0"/>
          <w:sz w:val="28"/>
          <w:szCs w:val="28"/>
          <w:lang/>
        </w:rPr>
        <w:t>以</w:t>
      </w:r>
      <w:proofErr w:type="gramStart"/>
      <w:r>
        <w:rPr>
          <w:rFonts w:ascii="仿宋" w:hAnsi="仿宋"/>
          <w:kern w:val="0"/>
          <w:sz w:val="28"/>
          <w:szCs w:val="28"/>
          <w:lang/>
        </w:rPr>
        <w:t>环己基氨基磺酸</w:t>
      </w:r>
      <w:proofErr w:type="gramEnd"/>
      <w:r>
        <w:rPr>
          <w:rFonts w:ascii="仿宋" w:hAnsi="仿宋"/>
          <w:kern w:val="0"/>
          <w:sz w:val="28"/>
          <w:szCs w:val="28"/>
          <w:lang/>
        </w:rPr>
        <w:t>计</w:t>
      </w:r>
      <w:r>
        <w:rPr>
          <w:rFonts w:ascii="仿宋" w:hAnsi="仿宋"/>
          <w:kern w:val="0"/>
          <w:sz w:val="28"/>
          <w:szCs w:val="28"/>
          <w:lang/>
        </w:rPr>
        <w:t>)</w:t>
      </w:r>
      <w:r>
        <w:rPr>
          <w:rFonts w:ascii="仿宋" w:hAnsi="仿宋"/>
          <w:kern w:val="0"/>
          <w:sz w:val="28"/>
          <w:szCs w:val="28"/>
          <w:lang/>
        </w:rPr>
        <w:t>在该类食品中</w:t>
      </w:r>
      <w:r>
        <w:rPr>
          <w:rFonts w:ascii="仿宋" w:hAnsi="仿宋" w:hint="eastAsia"/>
          <w:kern w:val="0"/>
          <w:sz w:val="28"/>
          <w:szCs w:val="28"/>
          <w:lang/>
        </w:rPr>
        <w:t>的使用范围</w:t>
      </w:r>
      <w:r>
        <w:rPr>
          <w:rFonts w:ascii="仿宋" w:hAnsi="仿宋"/>
          <w:kern w:val="0"/>
          <w:sz w:val="28"/>
          <w:szCs w:val="28"/>
          <w:lang/>
        </w:rPr>
        <w:t>。不合格的可能原因：</w:t>
      </w:r>
      <w:r>
        <w:rPr>
          <w:rFonts w:ascii="仿宋" w:hAnsi="仿宋"/>
          <w:kern w:val="0"/>
          <w:sz w:val="28"/>
          <w:szCs w:val="28"/>
          <w:lang/>
        </w:rPr>
        <w:t>①</w:t>
      </w:r>
      <w:r>
        <w:rPr>
          <w:rFonts w:ascii="仿宋" w:hAnsi="仿宋"/>
          <w:kern w:val="0"/>
          <w:sz w:val="28"/>
          <w:szCs w:val="28"/>
          <w:lang/>
        </w:rPr>
        <w:t>违规使用；</w:t>
      </w:r>
      <w:r>
        <w:rPr>
          <w:rFonts w:ascii="仿宋" w:hAnsi="仿宋"/>
          <w:kern w:val="0"/>
          <w:sz w:val="28"/>
          <w:szCs w:val="28"/>
          <w:lang/>
        </w:rPr>
        <w:t>②</w:t>
      </w:r>
      <w:r>
        <w:rPr>
          <w:rFonts w:ascii="仿宋" w:hAnsi="仿宋"/>
          <w:kern w:val="0"/>
          <w:sz w:val="28"/>
          <w:szCs w:val="28"/>
          <w:lang/>
        </w:rPr>
        <w:t>原料带入；</w:t>
      </w:r>
      <w:r>
        <w:rPr>
          <w:rFonts w:ascii="仿宋" w:hAnsi="仿宋"/>
          <w:kern w:val="0"/>
          <w:sz w:val="28"/>
          <w:szCs w:val="28"/>
          <w:lang/>
        </w:rPr>
        <w:t>③</w:t>
      </w:r>
      <w:r>
        <w:rPr>
          <w:rFonts w:ascii="仿宋" w:hAnsi="仿宋"/>
          <w:kern w:val="0"/>
          <w:sz w:val="28"/>
          <w:szCs w:val="28"/>
          <w:lang/>
        </w:rPr>
        <w:t>过程控制不严。</w:t>
      </w:r>
    </w:p>
    <w:sectPr w:rsidR="002C323B" w:rsidSect="002C3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4CD92BF"/>
    <w:multiLevelType w:val="singleLevel"/>
    <w:tmpl w:val="F4CD92BF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734E"/>
    <w:rsid w:val="0000027B"/>
    <w:rsid w:val="0000498D"/>
    <w:rsid w:val="00005064"/>
    <w:rsid w:val="00007708"/>
    <w:rsid w:val="0000775B"/>
    <w:rsid w:val="00010686"/>
    <w:rsid w:val="00010787"/>
    <w:rsid w:val="0001195E"/>
    <w:rsid w:val="0001292A"/>
    <w:rsid w:val="000139CB"/>
    <w:rsid w:val="00015C24"/>
    <w:rsid w:val="00015E51"/>
    <w:rsid w:val="00020257"/>
    <w:rsid w:val="000204D3"/>
    <w:rsid w:val="00020CB8"/>
    <w:rsid w:val="00021F1A"/>
    <w:rsid w:val="00022C87"/>
    <w:rsid w:val="00023891"/>
    <w:rsid w:val="0002432E"/>
    <w:rsid w:val="00025B81"/>
    <w:rsid w:val="000306E4"/>
    <w:rsid w:val="00031378"/>
    <w:rsid w:val="00031F3E"/>
    <w:rsid w:val="00032170"/>
    <w:rsid w:val="000321B2"/>
    <w:rsid w:val="00032918"/>
    <w:rsid w:val="00032C37"/>
    <w:rsid w:val="0003406A"/>
    <w:rsid w:val="000344CD"/>
    <w:rsid w:val="00034C23"/>
    <w:rsid w:val="000356CB"/>
    <w:rsid w:val="0003581F"/>
    <w:rsid w:val="000358A9"/>
    <w:rsid w:val="00035CB5"/>
    <w:rsid w:val="00037652"/>
    <w:rsid w:val="00043299"/>
    <w:rsid w:val="00043C8F"/>
    <w:rsid w:val="000444A8"/>
    <w:rsid w:val="00044F9A"/>
    <w:rsid w:val="000458F0"/>
    <w:rsid w:val="00046DF8"/>
    <w:rsid w:val="0005031E"/>
    <w:rsid w:val="000516C0"/>
    <w:rsid w:val="00052D6E"/>
    <w:rsid w:val="0005394C"/>
    <w:rsid w:val="0005406C"/>
    <w:rsid w:val="00054748"/>
    <w:rsid w:val="000548EC"/>
    <w:rsid w:val="00054F9F"/>
    <w:rsid w:val="00056144"/>
    <w:rsid w:val="00056C90"/>
    <w:rsid w:val="000577EC"/>
    <w:rsid w:val="00057C77"/>
    <w:rsid w:val="00057D13"/>
    <w:rsid w:val="00057ECC"/>
    <w:rsid w:val="0006326C"/>
    <w:rsid w:val="00064D71"/>
    <w:rsid w:val="00065B95"/>
    <w:rsid w:val="00065F52"/>
    <w:rsid w:val="00067210"/>
    <w:rsid w:val="00067BDA"/>
    <w:rsid w:val="00071584"/>
    <w:rsid w:val="00071873"/>
    <w:rsid w:val="0007217E"/>
    <w:rsid w:val="00072668"/>
    <w:rsid w:val="000727D7"/>
    <w:rsid w:val="00074E0D"/>
    <w:rsid w:val="00080323"/>
    <w:rsid w:val="00080F88"/>
    <w:rsid w:val="00080F9A"/>
    <w:rsid w:val="000812E3"/>
    <w:rsid w:val="00082747"/>
    <w:rsid w:val="00082A81"/>
    <w:rsid w:val="00082CD0"/>
    <w:rsid w:val="00083DA9"/>
    <w:rsid w:val="00085CD0"/>
    <w:rsid w:val="00085EF0"/>
    <w:rsid w:val="00086AD3"/>
    <w:rsid w:val="00090A88"/>
    <w:rsid w:val="000919A8"/>
    <w:rsid w:val="00091D08"/>
    <w:rsid w:val="000927AF"/>
    <w:rsid w:val="0009417A"/>
    <w:rsid w:val="0009541A"/>
    <w:rsid w:val="000A0521"/>
    <w:rsid w:val="000A390B"/>
    <w:rsid w:val="000A39E7"/>
    <w:rsid w:val="000A7EEF"/>
    <w:rsid w:val="000B0E6A"/>
    <w:rsid w:val="000B257B"/>
    <w:rsid w:val="000B6E35"/>
    <w:rsid w:val="000B7028"/>
    <w:rsid w:val="000C20A9"/>
    <w:rsid w:val="000C4052"/>
    <w:rsid w:val="000C513B"/>
    <w:rsid w:val="000D1818"/>
    <w:rsid w:val="000D3911"/>
    <w:rsid w:val="000D39C6"/>
    <w:rsid w:val="000D3EAF"/>
    <w:rsid w:val="000D521D"/>
    <w:rsid w:val="000D6711"/>
    <w:rsid w:val="000D673F"/>
    <w:rsid w:val="000D7EDD"/>
    <w:rsid w:val="000E5351"/>
    <w:rsid w:val="000E7190"/>
    <w:rsid w:val="000F172D"/>
    <w:rsid w:val="000F1F01"/>
    <w:rsid w:val="000F313C"/>
    <w:rsid w:val="000F4132"/>
    <w:rsid w:val="000F4AC7"/>
    <w:rsid w:val="000F50A3"/>
    <w:rsid w:val="000F5276"/>
    <w:rsid w:val="000F536E"/>
    <w:rsid w:val="000F5768"/>
    <w:rsid w:val="000F5E57"/>
    <w:rsid w:val="000F67B9"/>
    <w:rsid w:val="000F7223"/>
    <w:rsid w:val="001005DD"/>
    <w:rsid w:val="00101ED8"/>
    <w:rsid w:val="00102787"/>
    <w:rsid w:val="00105A65"/>
    <w:rsid w:val="00105AE9"/>
    <w:rsid w:val="00106437"/>
    <w:rsid w:val="00112AEA"/>
    <w:rsid w:val="00114925"/>
    <w:rsid w:val="0011655C"/>
    <w:rsid w:val="00117149"/>
    <w:rsid w:val="001176F9"/>
    <w:rsid w:val="001209C3"/>
    <w:rsid w:val="00120A42"/>
    <w:rsid w:val="00120EE4"/>
    <w:rsid w:val="0012176B"/>
    <w:rsid w:val="001245AF"/>
    <w:rsid w:val="00125C1D"/>
    <w:rsid w:val="001276C4"/>
    <w:rsid w:val="00127C28"/>
    <w:rsid w:val="00130736"/>
    <w:rsid w:val="00130CEB"/>
    <w:rsid w:val="00131BFE"/>
    <w:rsid w:val="00131C28"/>
    <w:rsid w:val="00132165"/>
    <w:rsid w:val="0013242E"/>
    <w:rsid w:val="00133D7E"/>
    <w:rsid w:val="001346E2"/>
    <w:rsid w:val="00134B1D"/>
    <w:rsid w:val="00135562"/>
    <w:rsid w:val="00135D6E"/>
    <w:rsid w:val="001363B2"/>
    <w:rsid w:val="00136534"/>
    <w:rsid w:val="00137404"/>
    <w:rsid w:val="001376E0"/>
    <w:rsid w:val="0014156A"/>
    <w:rsid w:val="001434F6"/>
    <w:rsid w:val="00143613"/>
    <w:rsid w:val="00144333"/>
    <w:rsid w:val="00144F36"/>
    <w:rsid w:val="00145626"/>
    <w:rsid w:val="001478B2"/>
    <w:rsid w:val="00150555"/>
    <w:rsid w:val="00151222"/>
    <w:rsid w:val="00151B8D"/>
    <w:rsid w:val="001534B4"/>
    <w:rsid w:val="00154440"/>
    <w:rsid w:val="00157CB6"/>
    <w:rsid w:val="001612ED"/>
    <w:rsid w:val="00161B55"/>
    <w:rsid w:val="00161B79"/>
    <w:rsid w:val="001624ED"/>
    <w:rsid w:val="0016263A"/>
    <w:rsid w:val="00162A7A"/>
    <w:rsid w:val="00164781"/>
    <w:rsid w:val="0016496E"/>
    <w:rsid w:val="001656C7"/>
    <w:rsid w:val="00165AB0"/>
    <w:rsid w:val="00165BE3"/>
    <w:rsid w:val="00166B7A"/>
    <w:rsid w:val="00171211"/>
    <w:rsid w:val="00171A55"/>
    <w:rsid w:val="001737C4"/>
    <w:rsid w:val="00173EF6"/>
    <w:rsid w:val="001743BE"/>
    <w:rsid w:val="00174F63"/>
    <w:rsid w:val="00176287"/>
    <w:rsid w:val="00176393"/>
    <w:rsid w:val="00177483"/>
    <w:rsid w:val="00180D1C"/>
    <w:rsid w:val="0018147B"/>
    <w:rsid w:val="00181AC5"/>
    <w:rsid w:val="00181D90"/>
    <w:rsid w:val="0018316A"/>
    <w:rsid w:val="001843E0"/>
    <w:rsid w:val="0018481C"/>
    <w:rsid w:val="0018635E"/>
    <w:rsid w:val="00186739"/>
    <w:rsid w:val="00186DDC"/>
    <w:rsid w:val="0018727F"/>
    <w:rsid w:val="001876C1"/>
    <w:rsid w:val="00191286"/>
    <w:rsid w:val="00191AA5"/>
    <w:rsid w:val="00191BFA"/>
    <w:rsid w:val="00193453"/>
    <w:rsid w:val="00194B3E"/>
    <w:rsid w:val="001962C5"/>
    <w:rsid w:val="00196A03"/>
    <w:rsid w:val="00197F47"/>
    <w:rsid w:val="001A0EF7"/>
    <w:rsid w:val="001A1879"/>
    <w:rsid w:val="001A18CC"/>
    <w:rsid w:val="001A2609"/>
    <w:rsid w:val="001A546F"/>
    <w:rsid w:val="001B011F"/>
    <w:rsid w:val="001B22A1"/>
    <w:rsid w:val="001B298B"/>
    <w:rsid w:val="001B2AD4"/>
    <w:rsid w:val="001B4E7B"/>
    <w:rsid w:val="001B5EAC"/>
    <w:rsid w:val="001B7838"/>
    <w:rsid w:val="001B7DF2"/>
    <w:rsid w:val="001C12AA"/>
    <w:rsid w:val="001C5F7F"/>
    <w:rsid w:val="001D5992"/>
    <w:rsid w:val="001D5DFA"/>
    <w:rsid w:val="001D5E37"/>
    <w:rsid w:val="001D75B7"/>
    <w:rsid w:val="001D75F1"/>
    <w:rsid w:val="001D7D27"/>
    <w:rsid w:val="001D7D6A"/>
    <w:rsid w:val="001E0762"/>
    <w:rsid w:val="001E1C7A"/>
    <w:rsid w:val="001E3875"/>
    <w:rsid w:val="001E394A"/>
    <w:rsid w:val="001E3C7A"/>
    <w:rsid w:val="001E3C8D"/>
    <w:rsid w:val="001E55CA"/>
    <w:rsid w:val="001E702F"/>
    <w:rsid w:val="001E766A"/>
    <w:rsid w:val="001E7E15"/>
    <w:rsid w:val="001E7E62"/>
    <w:rsid w:val="001F0307"/>
    <w:rsid w:val="001F0A8A"/>
    <w:rsid w:val="001F19E3"/>
    <w:rsid w:val="001F3A7B"/>
    <w:rsid w:val="001F42C7"/>
    <w:rsid w:val="001F59C0"/>
    <w:rsid w:val="001F5FDE"/>
    <w:rsid w:val="001F6901"/>
    <w:rsid w:val="001F6D41"/>
    <w:rsid w:val="001F7C12"/>
    <w:rsid w:val="0020028E"/>
    <w:rsid w:val="00200F9A"/>
    <w:rsid w:val="00201C40"/>
    <w:rsid w:val="00201DBF"/>
    <w:rsid w:val="002021E2"/>
    <w:rsid w:val="002023FE"/>
    <w:rsid w:val="00204704"/>
    <w:rsid w:val="00205B09"/>
    <w:rsid w:val="00210521"/>
    <w:rsid w:val="0021254E"/>
    <w:rsid w:val="0021269D"/>
    <w:rsid w:val="002146B2"/>
    <w:rsid w:val="00215D57"/>
    <w:rsid w:val="0021624D"/>
    <w:rsid w:val="00217224"/>
    <w:rsid w:val="0021742F"/>
    <w:rsid w:val="0022163F"/>
    <w:rsid w:val="002219A2"/>
    <w:rsid w:val="00224493"/>
    <w:rsid w:val="00225B61"/>
    <w:rsid w:val="00227A44"/>
    <w:rsid w:val="002336D3"/>
    <w:rsid w:val="00233B5C"/>
    <w:rsid w:val="00233D5E"/>
    <w:rsid w:val="002361DE"/>
    <w:rsid w:val="00236849"/>
    <w:rsid w:val="00242D66"/>
    <w:rsid w:val="00243C9B"/>
    <w:rsid w:val="00246903"/>
    <w:rsid w:val="0025371E"/>
    <w:rsid w:val="002547DC"/>
    <w:rsid w:val="00254DA9"/>
    <w:rsid w:val="00255A1D"/>
    <w:rsid w:val="00260460"/>
    <w:rsid w:val="0026175D"/>
    <w:rsid w:val="002621DE"/>
    <w:rsid w:val="00262B53"/>
    <w:rsid w:val="00262ECC"/>
    <w:rsid w:val="002633DA"/>
    <w:rsid w:val="0026710D"/>
    <w:rsid w:val="00270EF6"/>
    <w:rsid w:val="00271FF7"/>
    <w:rsid w:val="00275CB0"/>
    <w:rsid w:val="002765C2"/>
    <w:rsid w:val="002818E7"/>
    <w:rsid w:val="00282835"/>
    <w:rsid w:val="00284D01"/>
    <w:rsid w:val="00286D2C"/>
    <w:rsid w:val="002904BB"/>
    <w:rsid w:val="002953B9"/>
    <w:rsid w:val="002957AB"/>
    <w:rsid w:val="002A2544"/>
    <w:rsid w:val="002A3694"/>
    <w:rsid w:val="002A3831"/>
    <w:rsid w:val="002B0331"/>
    <w:rsid w:val="002B2DDE"/>
    <w:rsid w:val="002B42BE"/>
    <w:rsid w:val="002B6784"/>
    <w:rsid w:val="002B6C0E"/>
    <w:rsid w:val="002C1928"/>
    <w:rsid w:val="002C29DE"/>
    <w:rsid w:val="002C308F"/>
    <w:rsid w:val="002C323B"/>
    <w:rsid w:val="002C3B58"/>
    <w:rsid w:val="002C3FC6"/>
    <w:rsid w:val="002C5AE7"/>
    <w:rsid w:val="002C5FAC"/>
    <w:rsid w:val="002D1A6C"/>
    <w:rsid w:val="002D1A73"/>
    <w:rsid w:val="002D1DDF"/>
    <w:rsid w:val="002D213A"/>
    <w:rsid w:val="002D294C"/>
    <w:rsid w:val="002D3173"/>
    <w:rsid w:val="002D5292"/>
    <w:rsid w:val="002D5AC8"/>
    <w:rsid w:val="002D6B87"/>
    <w:rsid w:val="002E0F5C"/>
    <w:rsid w:val="002E1853"/>
    <w:rsid w:val="002E406B"/>
    <w:rsid w:val="002E4D49"/>
    <w:rsid w:val="002E5349"/>
    <w:rsid w:val="002E5F36"/>
    <w:rsid w:val="002E6D0A"/>
    <w:rsid w:val="002F02DE"/>
    <w:rsid w:val="002F02EB"/>
    <w:rsid w:val="002F0375"/>
    <w:rsid w:val="002F0971"/>
    <w:rsid w:val="002F1197"/>
    <w:rsid w:val="002F1940"/>
    <w:rsid w:val="002F2EC0"/>
    <w:rsid w:val="002F508B"/>
    <w:rsid w:val="002F5AAD"/>
    <w:rsid w:val="002F607E"/>
    <w:rsid w:val="002F668F"/>
    <w:rsid w:val="002F67AB"/>
    <w:rsid w:val="00300E67"/>
    <w:rsid w:val="003039FF"/>
    <w:rsid w:val="00306BEA"/>
    <w:rsid w:val="00307167"/>
    <w:rsid w:val="00310703"/>
    <w:rsid w:val="00311975"/>
    <w:rsid w:val="00313192"/>
    <w:rsid w:val="00313CC9"/>
    <w:rsid w:val="00315EB8"/>
    <w:rsid w:val="00316E9C"/>
    <w:rsid w:val="00317049"/>
    <w:rsid w:val="003172AC"/>
    <w:rsid w:val="003172DD"/>
    <w:rsid w:val="00317611"/>
    <w:rsid w:val="00320A6E"/>
    <w:rsid w:val="0032240E"/>
    <w:rsid w:val="00322653"/>
    <w:rsid w:val="0032431C"/>
    <w:rsid w:val="0032558E"/>
    <w:rsid w:val="00325DDD"/>
    <w:rsid w:val="00327D39"/>
    <w:rsid w:val="0033083C"/>
    <w:rsid w:val="00331955"/>
    <w:rsid w:val="003319E2"/>
    <w:rsid w:val="00331AE6"/>
    <w:rsid w:val="003321ED"/>
    <w:rsid w:val="003326A7"/>
    <w:rsid w:val="00335FE7"/>
    <w:rsid w:val="003362A4"/>
    <w:rsid w:val="003366CB"/>
    <w:rsid w:val="0033744E"/>
    <w:rsid w:val="00337A49"/>
    <w:rsid w:val="00340F8D"/>
    <w:rsid w:val="00343B0E"/>
    <w:rsid w:val="00343EB6"/>
    <w:rsid w:val="0034438A"/>
    <w:rsid w:val="0034488A"/>
    <w:rsid w:val="003452B5"/>
    <w:rsid w:val="00345C5C"/>
    <w:rsid w:val="00345E63"/>
    <w:rsid w:val="003510CD"/>
    <w:rsid w:val="00351290"/>
    <w:rsid w:val="003519CB"/>
    <w:rsid w:val="00351E23"/>
    <w:rsid w:val="00352410"/>
    <w:rsid w:val="0035281D"/>
    <w:rsid w:val="00353126"/>
    <w:rsid w:val="0035444A"/>
    <w:rsid w:val="003603F6"/>
    <w:rsid w:val="00360CD6"/>
    <w:rsid w:val="003612EF"/>
    <w:rsid w:val="00361E0C"/>
    <w:rsid w:val="00362102"/>
    <w:rsid w:val="00362D16"/>
    <w:rsid w:val="00364A19"/>
    <w:rsid w:val="003663BC"/>
    <w:rsid w:val="00366816"/>
    <w:rsid w:val="0036705E"/>
    <w:rsid w:val="00367544"/>
    <w:rsid w:val="00371C22"/>
    <w:rsid w:val="00372F7F"/>
    <w:rsid w:val="00374127"/>
    <w:rsid w:val="003752A8"/>
    <w:rsid w:val="00375799"/>
    <w:rsid w:val="003761D2"/>
    <w:rsid w:val="0037685F"/>
    <w:rsid w:val="00377799"/>
    <w:rsid w:val="00386451"/>
    <w:rsid w:val="0038690B"/>
    <w:rsid w:val="003919CC"/>
    <w:rsid w:val="00393885"/>
    <w:rsid w:val="00394D5F"/>
    <w:rsid w:val="003A11B5"/>
    <w:rsid w:val="003A12CC"/>
    <w:rsid w:val="003A45FA"/>
    <w:rsid w:val="003A48F6"/>
    <w:rsid w:val="003A4D6D"/>
    <w:rsid w:val="003A5125"/>
    <w:rsid w:val="003A5960"/>
    <w:rsid w:val="003B076C"/>
    <w:rsid w:val="003B15B3"/>
    <w:rsid w:val="003B2AA9"/>
    <w:rsid w:val="003B2BA4"/>
    <w:rsid w:val="003B49AB"/>
    <w:rsid w:val="003B50E5"/>
    <w:rsid w:val="003B552C"/>
    <w:rsid w:val="003B572C"/>
    <w:rsid w:val="003B6F1E"/>
    <w:rsid w:val="003C061B"/>
    <w:rsid w:val="003C1354"/>
    <w:rsid w:val="003C2141"/>
    <w:rsid w:val="003C40D2"/>
    <w:rsid w:val="003C430C"/>
    <w:rsid w:val="003C5477"/>
    <w:rsid w:val="003C6541"/>
    <w:rsid w:val="003C6EAE"/>
    <w:rsid w:val="003C7F58"/>
    <w:rsid w:val="003D0C02"/>
    <w:rsid w:val="003D199C"/>
    <w:rsid w:val="003D2DBA"/>
    <w:rsid w:val="003D66AF"/>
    <w:rsid w:val="003D70C0"/>
    <w:rsid w:val="003D7926"/>
    <w:rsid w:val="003D7BC5"/>
    <w:rsid w:val="003E058D"/>
    <w:rsid w:val="003E1055"/>
    <w:rsid w:val="003E238F"/>
    <w:rsid w:val="003E33DB"/>
    <w:rsid w:val="003E3D62"/>
    <w:rsid w:val="003E4AD2"/>
    <w:rsid w:val="003E5E73"/>
    <w:rsid w:val="003F1BC6"/>
    <w:rsid w:val="003F1D3F"/>
    <w:rsid w:val="003F2054"/>
    <w:rsid w:val="003F3ADF"/>
    <w:rsid w:val="003F553A"/>
    <w:rsid w:val="003F6117"/>
    <w:rsid w:val="003F7E51"/>
    <w:rsid w:val="00402B3E"/>
    <w:rsid w:val="0040316E"/>
    <w:rsid w:val="0040469C"/>
    <w:rsid w:val="004062D2"/>
    <w:rsid w:val="0040714D"/>
    <w:rsid w:val="004101F5"/>
    <w:rsid w:val="00410456"/>
    <w:rsid w:val="00411456"/>
    <w:rsid w:val="00411E00"/>
    <w:rsid w:val="00412273"/>
    <w:rsid w:val="004125B2"/>
    <w:rsid w:val="00415500"/>
    <w:rsid w:val="0042179D"/>
    <w:rsid w:val="00421C54"/>
    <w:rsid w:val="00421D9A"/>
    <w:rsid w:val="004222CB"/>
    <w:rsid w:val="0042231A"/>
    <w:rsid w:val="0042299A"/>
    <w:rsid w:val="004254E9"/>
    <w:rsid w:val="004258C3"/>
    <w:rsid w:val="00425935"/>
    <w:rsid w:val="004259F0"/>
    <w:rsid w:val="00426B64"/>
    <w:rsid w:val="004334A7"/>
    <w:rsid w:val="00433DC4"/>
    <w:rsid w:val="0043495B"/>
    <w:rsid w:val="00435C7B"/>
    <w:rsid w:val="0044100E"/>
    <w:rsid w:val="0044156C"/>
    <w:rsid w:val="00442122"/>
    <w:rsid w:val="00442DE0"/>
    <w:rsid w:val="00443CC0"/>
    <w:rsid w:val="00445701"/>
    <w:rsid w:val="00446138"/>
    <w:rsid w:val="00447AFC"/>
    <w:rsid w:val="0045006B"/>
    <w:rsid w:val="00450272"/>
    <w:rsid w:val="00453819"/>
    <w:rsid w:val="00453EEB"/>
    <w:rsid w:val="0045456F"/>
    <w:rsid w:val="00454617"/>
    <w:rsid w:val="004559EF"/>
    <w:rsid w:val="00456CC3"/>
    <w:rsid w:val="00456F88"/>
    <w:rsid w:val="00457190"/>
    <w:rsid w:val="00461B0F"/>
    <w:rsid w:val="00463BC9"/>
    <w:rsid w:val="00464838"/>
    <w:rsid w:val="004657D6"/>
    <w:rsid w:val="00465DC2"/>
    <w:rsid w:val="00466308"/>
    <w:rsid w:val="00466763"/>
    <w:rsid w:val="00467009"/>
    <w:rsid w:val="004670DD"/>
    <w:rsid w:val="00471698"/>
    <w:rsid w:val="004812E1"/>
    <w:rsid w:val="0048160B"/>
    <w:rsid w:val="0048180B"/>
    <w:rsid w:val="00484B56"/>
    <w:rsid w:val="00484DDE"/>
    <w:rsid w:val="00487660"/>
    <w:rsid w:val="00490DDD"/>
    <w:rsid w:val="00490EC1"/>
    <w:rsid w:val="004936B0"/>
    <w:rsid w:val="00494544"/>
    <w:rsid w:val="004967FA"/>
    <w:rsid w:val="00496FFA"/>
    <w:rsid w:val="0049781C"/>
    <w:rsid w:val="00497C41"/>
    <w:rsid w:val="004A2F3A"/>
    <w:rsid w:val="004A3584"/>
    <w:rsid w:val="004A381B"/>
    <w:rsid w:val="004A443E"/>
    <w:rsid w:val="004A47B8"/>
    <w:rsid w:val="004B132D"/>
    <w:rsid w:val="004B266E"/>
    <w:rsid w:val="004B28EA"/>
    <w:rsid w:val="004B3C0C"/>
    <w:rsid w:val="004B47EA"/>
    <w:rsid w:val="004B4823"/>
    <w:rsid w:val="004B4BFC"/>
    <w:rsid w:val="004B554F"/>
    <w:rsid w:val="004B68F8"/>
    <w:rsid w:val="004C1D99"/>
    <w:rsid w:val="004C1FCA"/>
    <w:rsid w:val="004C2B2C"/>
    <w:rsid w:val="004C3A38"/>
    <w:rsid w:val="004C4C57"/>
    <w:rsid w:val="004C60B0"/>
    <w:rsid w:val="004C7457"/>
    <w:rsid w:val="004D04F9"/>
    <w:rsid w:val="004D1B32"/>
    <w:rsid w:val="004D288C"/>
    <w:rsid w:val="004D3099"/>
    <w:rsid w:val="004D62C0"/>
    <w:rsid w:val="004D64C2"/>
    <w:rsid w:val="004D6CC1"/>
    <w:rsid w:val="004E05B3"/>
    <w:rsid w:val="004E36E1"/>
    <w:rsid w:val="004E3701"/>
    <w:rsid w:val="004E3750"/>
    <w:rsid w:val="004E38A0"/>
    <w:rsid w:val="004E50D7"/>
    <w:rsid w:val="004E595B"/>
    <w:rsid w:val="004E633C"/>
    <w:rsid w:val="004E7BAC"/>
    <w:rsid w:val="004F295F"/>
    <w:rsid w:val="004F3706"/>
    <w:rsid w:val="004F49DE"/>
    <w:rsid w:val="004F7596"/>
    <w:rsid w:val="005000C5"/>
    <w:rsid w:val="00503160"/>
    <w:rsid w:val="00503332"/>
    <w:rsid w:val="00504624"/>
    <w:rsid w:val="00504B29"/>
    <w:rsid w:val="00505C73"/>
    <w:rsid w:val="005066E8"/>
    <w:rsid w:val="005074D0"/>
    <w:rsid w:val="005075A4"/>
    <w:rsid w:val="00510BE7"/>
    <w:rsid w:val="005129D6"/>
    <w:rsid w:val="005131BC"/>
    <w:rsid w:val="005136C4"/>
    <w:rsid w:val="00514264"/>
    <w:rsid w:val="00515EA4"/>
    <w:rsid w:val="00515FC9"/>
    <w:rsid w:val="00516651"/>
    <w:rsid w:val="005175B7"/>
    <w:rsid w:val="00517960"/>
    <w:rsid w:val="00517D6C"/>
    <w:rsid w:val="005213AF"/>
    <w:rsid w:val="005226B2"/>
    <w:rsid w:val="00523157"/>
    <w:rsid w:val="00524194"/>
    <w:rsid w:val="00524523"/>
    <w:rsid w:val="0052541A"/>
    <w:rsid w:val="00530B11"/>
    <w:rsid w:val="005318C3"/>
    <w:rsid w:val="00532B20"/>
    <w:rsid w:val="0053365D"/>
    <w:rsid w:val="00533835"/>
    <w:rsid w:val="00533863"/>
    <w:rsid w:val="00533FBA"/>
    <w:rsid w:val="00534EBA"/>
    <w:rsid w:val="00535691"/>
    <w:rsid w:val="00541845"/>
    <w:rsid w:val="00543689"/>
    <w:rsid w:val="00543B3F"/>
    <w:rsid w:val="00544513"/>
    <w:rsid w:val="00544E15"/>
    <w:rsid w:val="00546AD8"/>
    <w:rsid w:val="005471AD"/>
    <w:rsid w:val="00547F10"/>
    <w:rsid w:val="0055014F"/>
    <w:rsid w:val="00550A08"/>
    <w:rsid w:val="00550A32"/>
    <w:rsid w:val="00550FE4"/>
    <w:rsid w:val="00551822"/>
    <w:rsid w:val="00551B84"/>
    <w:rsid w:val="005529ED"/>
    <w:rsid w:val="00552A6F"/>
    <w:rsid w:val="0055507C"/>
    <w:rsid w:val="00556683"/>
    <w:rsid w:val="00557254"/>
    <w:rsid w:val="00557584"/>
    <w:rsid w:val="00561774"/>
    <w:rsid w:val="00564AEB"/>
    <w:rsid w:val="005652AC"/>
    <w:rsid w:val="005659D6"/>
    <w:rsid w:val="0056639F"/>
    <w:rsid w:val="0056688B"/>
    <w:rsid w:val="00566A9D"/>
    <w:rsid w:val="00566CCB"/>
    <w:rsid w:val="00567FC5"/>
    <w:rsid w:val="00570126"/>
    <w:rsid w:val="0057033B"/>
    <w:rsid w:val="00572AC4"/>
    <w:rsid w:val="00574A09"/>
    <w:rsid w:val="005754FF"/>
    <w:rsid w:val="00576C31"/>
    <w:rsid w:val="00577749"/>
    <w:rsid w:val="00577DC2"/>
    <w:rsid w:val="00581BC0"/>
    <w:rsid w:val="005829C1"/>
    <w:rsid w:val="00582C48"/>
    <w:rsid w:val="00582F2C"/>
    <w:rsid w:val="005841A3"/>
    <w:rsid w:val="0058473B"/>
    <w:rsid w:val="00586AB6"/>
    <w:rsid w:val="00587315"/>
    <w:rsid w:val="00587DBD"/>
    <w:rsid w:val="0059041C"/>
    <w:rsid w:val="00592989"/>
    <w:rsid w:val="00592E48"/>
    <w:rsid w:val="00593679"/>
    <w:rsid w:val="005944D6"/>
    <w:rsid w:val="00594683"/>
    <w:rsid w:val="00594973"/>
    <w:rsid w:val="00594BB6"/>
    <w:rsid w:val="0059526E"/>
    <w:rsid w:val="005973E2"/>
    <w:rsid w:val="005A28EE"/>
    <w:rsid w:val="005A345A"/>
    <w:rsid w:val="005A4E08"/>
    <w:rsid w:val="005A5029"/>
    <w:rsid w:val="005A6767"/>
    <w:rsid w:val="005A70F4"/>
    <w:rsid w:val="005A75B0"/>
    <w:rsid w:val="005A7884"/>
    <w:rsid w:val="005B1A7C"/>
    <w:rsid w:val="005B2F7B"/>
    <w:rsid w:val="005B3025"/>
    <w:rsid w:val="005B471A"/>
    <w:rsid w:val="005B58B5"/>
    <w:rsid w:val="005B5B5F"/>
    <w:rsid w:val="005B6E37"/>
    <w:rsid w:val="005B7230"/>
    <w:rsid w:val="005C141D"/>
    <w:rsid w:val="005C167B"/>
    <w:rsid w:val="005C35E1"/>
    <w:rsid w:val="005C37FD"/>
    <w:rsid w:val="005C3C18"/>
    <w:rsid w:val="005C4ADE"/>
    <w:rsid w:val="005C5B1F"/>
    <w:rsid w:val="005C7731"/>
    <w:rsid w:val="005C7F6D"/>
    <w:rsid w:val="005D03B7"/>
    <w:rsid w:val="005D134B"/>
    <w:rsid w:val="005D2293"/>
    <w:rsid w:val="005D3759"/>
    <w:rsid w:val="005D5CD8"/>
    <w:rsid w:val="005D6A14"/>
    <w:rsid w:val="005E088F"/>
    <w:rsid w:val="005E1528"/>
    <w:rsid w:val="005E1B10"/>
    <w:rsid w:val="005E2016"/>
    <w:rsid w:val="005E22B2"/>
    <w:rsid w:val="005E33D7"/>
    <w:rsid w:val="005E57D2"/>
    <w:rsid w:val="005E57E0"/>
    <w:rsid w:val="005E5BDC"/>
    <w:rsid w:val="005E5D53"/>
    <w:rsid w:val="005E6845"/>
    <w:rsid w:val="005F31EF"/>
    <w:rsid w:val="005F7671"/>
    <w:rsid w:val="005F7ACF"/>
    <w:rsid w:val="006002B9"/>
    <w:rsid w:val="00601535"/>
    <w:rsid w:val="0060214F"/>
    <w:rsid w:val="00602B40"/>
    <w:rsid w:val="00603321"/>
    <w:rsid w:val="00604F7B"/>
    <w:rsid w:val="006056DA"/>
    <w:rsid w:val="0060632A"/>
    <w:rsid w:val="006100BE"/>
    <w:rsid w:val="006110D1"/>
    <w:rsid w:val="00612782"/>
    <w:rsid w:val="006137DD"/>
    <w:rsid w:val="00614955"/>
    <w:rsid w:val="00616882"/>
    <w:rsid w:val="00616DDF"/>
    <w:rsid w:val="006173AB"/>
    <w:rsid w:val="00617EBF"/>
    <w:rsid w:val="00620184"/>
    <w:rsid w:val="006206C4"/>
    <w:rsid w:val="006227BB"/>
    <w:rsid w:val="00622B1C"/>
    <w:rsid w:val="0062359E"/>
    <w:rsid w:val="00625509"/>
    <w:rsid w:val="00625E70"/>
    <w:rsid w:val="00627434"/>
    <w:rsid w:val="00627A37"/>
    <w:rsid w:val="00631098"/>
    <w:rsid w:val="006313EE"/>
    <w:rsid w:val="0063155E"/>
    <w:rsid w:val="00632DB2"/>
    <w:rsid w:val="0063345B"/>
    <w:rsid w:val="0063648A"/>
    <w:rsid w:val="00636EAC"/>
    <w:rsid w:val="006414B3"/>
    <w:rsid w:val="00641863"/>
    <w:rsid w:val="00641B86"/>
    <w:rsid w:val="00643537"/>
    <w:rsid w:val="006458FE"/>
    <w:rsid w:val="00650DDD"/>
    <w:rsid w:val="0065128C"/>
    <w:rsid w:val="00651C82"/>
    <w:rsid w:val="00652CAE"/>
    <w:rsid w:val="006531ED"/>
    <w:rsid w:val="006535A4"/>
    <w:rsid w:val="00653C73"/>
    <w:rsid w:val="00654C47"/>
    <w:rsid w:val="00655D8D"/>
    <w:rsid w:val="00662DE0"/>
    <w:rsid w:val="0066362B"/>
    <w:rsid w:val="00664715"/>
    <w:rsid w:val="00667FB0"/>
    <w:rsid w:val="006708C9"/>
    <w:rsid w:val="00671D6B"/>
    <w:rsid w:val="00672FD1"/>
    <w:rsid w:val="006735F5"/>
    <w:rsid w:val="00673EBA"/>
    <w:rsid w:val="0067475C"/>
    <w:rsid w:val="00675BE9"/>
    <w:rsid w:val="00684ACA"/>
    <w:rsid w:val="00685314"/>
    <w:rsid w:val="00685381"/>
    <w:rsid w:val="00687A86"/>
    <w:rsid w:val="00691539"/>
    <w:rsid w:val="0069208B"/>
    <w:rsid w:val="00692ADA"/>
    <w:rsid w:val="00693822"/>
    <w:rsid w:val="0069511A"/>
    <w:rsid w:val="006956D7"/>
    <w:rsid w:val="006967BF"/>
    <w:rsid w:val="00696984"/>
    <w:rsid w:val="00696D05"/>
    <w:rsid w:val="00697537"/>
    <w:rsid w:val="006A0510"/>
    <w:rsid w:val="006A1951"/>
    <w:rsid w:val="006A3C05"/>
    <w:rsid w:val="006A3E49"/>
    <w:rsid w:val="006A5107"/>
    <w:rsid w:val="006A6ADE"/>
    <w:rsid w:val="006A6D6D"/>
    <w:rsid w:val="006B0508"/>
    <w:rsid w:val="006B1B6F"/>
    <w:rsid w:val="006B1BCD"/>
    <w:rsid w:val="006B34D4"/>
    <w:rsid w:val="006B45CB"/>
    <w:rsid w:val="006B5335"/>
    <w:rsid w:val="006B6988"/>
    <w:rsid w:val="006B7223"/>
    <w:rsid w:val="006B745D"/>
    <w:rsid w:val="006C02F1"/>
    <w:rsid w:val="006C177F"/>
    <w:rsid w:val="006C18C8"/>
    <w:rsid w:val="006C5340"/>
    <w:rsid w:val="006C5E46"/>
    <w:rsid w:val="006C5EFA"/>
    <w:rsid w:val="006C69D2"/>
    <w:rsid w:val="006C731C"/>
    <w:rsid w:val="006C7798"/>
    <w:rsid w:val="006C77B1"/>
    <w:rsid w:val="006D15BB"/>
    <w:rsid w:val="006D3D61"/>
    <w:rsid w:val="006D4618"/>
    <w:rsid w:val="006D4D6D"/>
    <w:rsid w:val="006D6E70"/>
    <w:rsid w:val="006D7A59"/>
    <w:rsid w:val="006E120C"/>
    <w:rsid w:val="006E1FCE"/>
    <w:rsid w:val="006E2543"/>
    <w:rsid w:val="006E35FA"/>
    <w:rsid w:val="006E4C35"/>
    <w:rsid w:val="006E5B9E"/>
    <w:rsid w:val="006E6138"/>
    <w:rsid w:val="006E7AEE"/>
    <w:rsid w:val="006F10E6"/>
    <w:rsid w:val="006F28CD"/>
    <w:rsid w:val="006F33E7"/>
    <w:rsid w:val="006F4CAA"/>
    <w:rsid w:val="006F50D2"/>
    <w:rsid w:val="006F6C6E"/>
    <w:rsid w:val="006F6EF3"/>
    <w:rsid w:val="006F72C1"/>
    <w:rsid w:val="00700A69"/>
    <w:rsid w:val="007028A7"/>
    <w:rsid w:val="007034B5"/>
    <w:rsid w:val="007035B8"/>
    <w:rsid w:val="007066B8"/>
    <w:rsid w:val="00707602"/>
    <w:rsid w:val="00710DFE"/>
    <w:rsid w:val="00711222"/>
    <w:rsid w:val="00711E1E"/>
    <w:rsid w:val="00712DC1"/>
    <w:rsid w:val="00715088"/>
    <w:rsid w:val="0071703A"/>
    <w:rsid w:val="007203E3"/>
    <w:rsid w:val="00720D76"/>
    <w:rsid w:val="007221E8"/>
    <w:rsid w:val="00723BC9"/>
    <w:rsid w:val="007245B7"/>
    <w:rsid w:val="00724D32"/>
    <w:rsid w:val="0072569B"/>
    <w:rsid w:val="007268B2"/>
    <w:rsid w:val="00727224"/>
    <w:rsid w:val="00730048"/>
    <w:rsid w:val="0073018E"/>
    <w:rsid w:val="00730FE6"/>
    <w:rsid w:val="0073204C"/>
    <w:rsid w:val="007330A2"/>
    <w:rsid w:val="007348A2"/>
    <w:rsid w:val="00734FF0"/>
    <w:rsid w:val="00735CDF"/>
    <w:rsid w:val="00736E9B"/>
    <w:rsid w:val="00737C77"/>
    <w:rsid w:val="007420DA"/>
    <w:rsid w:val="007427E4"/>
    <w:rsid w:val="00742ECB"/>
    <w:rsid w:val="00743D4D"/>
    <w:rsid w:val="00750FC9"/>
    <w:rsid w:val="0075104F"/>
    <w:rsid w:val="007513D1"/>
    <w:rsid w:val="00751867"/>
    <w:rsid w:val="007530C8"/>
    <w:rsid w:val="0075377A"/>
    <w:rsid w:val="007537FC"/>
    <w:rsid w:val="0075393B"/>
    <w:rsid w:val="00753946"/>
    <w:rsid w:val="00755444"/>
    <w:rsid w:val="007557B2"/>
    <w:rsid w:val="00756D5D"/>
    <w:rsid w:val="00760136"/>
    <w:rsid w:val="00760BB2"/>
    <w:rsid w:val="00760CDE"/>
    <w:rsid w:val="00763B9F"/>
    <w:rsid w:val="00764F5D"/>
    <w:rsid w:val="00765910"/>
    <w:rsid w:val="00765D02"/>
    <w:rsid w:val="00765F85"/>
    <w:rsid w:val="0076619D"/>
    <w:rsid w:val="00773112"/>
    <w:rsid w:val="00774E93"/>
    <w:rsid w:val="007755B6"/>
    <w:rsid w:val="00775633"/>
    <w:rsid w:val="00776BAA"/>
    <w:rsid w:val="00777D81"/>
    <w:rsid w:val="00777EB8"/>
    <w:rsid w:val="007801B9"/>
    <w:rsid w:val="00780595"/>
    <w:rsid w:val="00780912"/>
    <w:rsid w:val="00781A71"/>
    <w:rsid w:val="00782103"/>
    <w:rsid w:val="00782F92"/>
    <w:rsid w:val="00783EE0"/>
    <w:rsid w:val="007840B2"/>
    <w:rsid w:val="007861E2"/>
    <w:rsid w:val="007863F9"/>
    <w:rsid w:val="00786F0F"/>
    <w:rsid w:val="00787C40"/>
    <w:rsid w:val="00787EA1"/>
    <w:rsid w:val="00790AC0"/>
    <w:rsid w:val="00791B17"/>
    <w:rsid w:val="00794D01"/>
    <w:rsid w:val="00794D04"/>
    <w:rsid w:val="007957E1"/>
    <w:rsid w:val="007972E8"/>
    <w:rsid w:val="007A4F3D"/>
    <w:rsid w:val="007A572B"/>
    <w:rsid w:val="007B0040"/>
    <w:rsid w:val="007B2589"/>
    <w:rsid w:val="007B3A79"/>
    <w:rsid w:val="007B3B25"/>
    <w:rsid w:val="007B3FCC"/>
    <w:rsid w:val="007B52B7"/>
    <w:rsid w:val="007B77D2"/>
    <w:rsid w:val="007B7AB2"/>
    <w:rsid w:val="007C0782"/>
    <w:rsid w:val="007C11A1"/>
    <w:rsid w:val="007C2885"/>
    <w:rsid w:val="007C2FC4"/>
    <w:rsid w:val="007C449E"/>
    <w:rsid w:val="007D12DE"/>
    <w:rsid w:val="007D779B"/>
    <w:rsid w:val="007E077E"/>
    <w:rsid w:val="007E1395"/>
    <w:rsid w:val="007E2195"/>
    <w:rsid w:val="007E3637"/>
    <w:rsid w:val="007E3A2A"/>
    <w:rsid w:val="007E4C5C"/>
    <w:rsid w:val="007E5380"/>
    <w:rsid w:val="007E7919"/>
    <w:rsid w:val="007F0876"/>
    <w:rsid w:val="007F0DE2"/>
    <w:rsid w:val="007F1037"/>
    <w:rsid w:val="007F15BE"/>
    <w:rsid w:val="007F1CC7"/>
    <w:rsid w:val="007F2BD9"/>
    <w:rsid w:val="007F45E0"/>
    <w:rsid w:val="007F6A5F"/>
    <w:rsid w:val="007F727D"/>
    <w:rsid w:val="008003EA"/>
    <w:rsid w:val="0080075B"/>
    <w:rsid w:val="00801FA5"/>
    <w:rsid w:val="0080316A"/>
    <w:rsid w:val="008052A4"/>
    <w:rsid w:val="008055D4"/>
    <w:rsid w:val="00807D8A"/>
    <w:rsid w:val="00810BBF"/>
    <w:rsid w:val="00812FAD"/>
    <w:rsid w:val="0081389D"/>
    <w:rsid w:val="00815FA8"/>
    <w:rsid w:val="0081685E"/>
    <w:rsid w:val="008201CC"/>
    <w:rsid w:val="00821FD8"/>
    <w:rsid w:val="008229D8"/>
    <w:rsid w:val="0082397B"/>
    <w:rsid w:val="00825122"/>
    <w:rsid w:val="00830E1F"/>
    <w:rsid w:val="00833E72"/>
    <w:rsid w:val="00835C17"/>
    <w:rsid w:val="00835F4B"/>
    <w:rsid w:val="008379ED"/>
    <w:rsid w:val="0084083E"/>
    <w:rsid w:val="00841432"/>
    <w:rsid w:val="00841978"/>
    <w:rsid w:val="00842734"/>
    <w:rsid w:val="008435AE"/>
    <w:rsid w:val="0084482D"/>
    <w:rsid w:val="00845BDA"/>
    <w:rsid w:val="00846607"/>
    <w:rsid w:val="00847B4C"/>
    <w:rsid w:val="00852661"/>
    <w:rsid w:val="00852830"/>
    <w:rsid w:val="0085348A"/>
    <w:rsid w:val="008534F6"/>
    <w:rsid w:val="00853839"/>
    <w:rsid w:val="0085472E"/>
    <w:rsid w:val="00854778"/>
    <w:rsid w:val="008557B1"/>
    <w:rsid w:val="00856CE6"/>
    <w:rsid w:val="00856FD7"/>
    <w:rsid w:val="008619EA"/>
    <w:rsid w:val="00862346"/>
    <w:rsid w:val="00862905"/>
    <w:rsid w:val="00862F72"/>
    <w:rsid w:val="008647CF"/>
    <w:rsid w:val="0086631D"/>
    <w:rsid w:val="00870CD8"/>
    <w:rsid w:val="00871BB0"/>
    <w:rsid w:val="00876295"/>
    <w:rsid w:val="0087705C"/>
    <w:rsid w:val="0087719B"/>
    <w:rsid w:val="00877DF7"/>
    <w:rsid w:val="008809B0"/>
    <w:rsid w:val="008875E2"/>
    <w:rsid w:val="00887E80"/>
    <w:rsid w:val="0089004E"/>
    <w:rsid w:val="0089092B"/>
    <w:rsid w:val="00893035"/>
    <w:rsid w:val="008936A1"/>
    <w:rsid w:val="00893F9A"/>
    <w:rsid w:val="008941CE"/>
    <w:rsid w:val="0089433B"/>
    <w:rsid w:val="008949B1"/>
    <w:rsid w:val="00895B7F"/>
    <w:rsid w:val="00895C29"/>
    <w:rsid w:val="008971AC"/>
    <w:rsid w:val="00897AF1"/>
    <w:rsid w:val="008A03BF"/>
    <w:rsid w:val="008A1191"/>
    <w:rsid w:val="008A1672"/>
    <w:rsid w:val="008A16C6"/>
    <w:rsid w:val="008A181C"/>
    <w:rsid w:val="008A297A"/>
    <w:rsid w:val="008A29C6"/>
    <w:rsid w:val="008A2F78"/>
    <w:rsid w:val="008A3AB1"/>
    <w:rsid w:val="008A3B01"/>
    <w:rsid w:val="008A5707"/>
    <w:rsid w:val="008A7354"/>
    <w:rsid w:val="008B0D14"/>
    <w:rsid w:val="008B26BA"/>
    <w:rsid w:val="008B2970"/>
    <w:rsid w:val="008C0A83"/>
    <w:rsid w:val="008C1E6F"/>
    <w:rsid w:val="008C4511"/>
    <w:rsid w:val="008C5B59"/>
    <w:rsid w:val="008C7451"/>
    <w:rsid w:val="008C77B8"/>
    <w:rsid w:val="008C79EA"/>
    <w:rsid w:val="008C7C8D"/>
    <w:rsid w:val="008C7F7B"/>
    <w:rsid w:val="008D02E3"/>
    <w:rsid w:val="008D0775"/>
    <w:rsid w:val="008D1039"/>
    <w:rsid w:val="008D187D"/>
    <w:rsid w:val="008D1A3C"/>
    <w:rsid w:val="008D2C65"/>
    <w:rsid w:val="008D35C4"/>
    <w:rsid w:val="008D36F4"/>
    <w:rsid w:val="008D5EB0"/>
    <w:rsid w:val="008E044B"/>
    <w:rsid w:val="008E0BDD"/>
    <w:rsid w:val="008E0E21"/>
    <w:rsid w:val="008E1F98"/>
    <w:rsid w:val="008E31A5"/>
    <w:rsid w:val="008E4098"/>
    <w:rsid w:val="008E5007"/>
    <w:rsid w:val="008E6EB1"/>
    <w:rsid w:val="008E7825"/>
    <w:rsid w:val="008E7CF0"/>
    <w:rsid w:val="008E7DAB"/>
    <w:rsid w:val="008F0D1B"/>
    <w:rsid w:val="008F1505"/>
    <w:rsid w:val="008F2E71"/>
    <w:rsid w:val="008F7312"/>
    <w:rsid w:val="00900169"/>
    <w:rsid w:val="009029B8"/>
    <w:rsid w:val="00902E26"/>
    <w:rsid w:val="0090398B"/>
    <w:rsid w:val="00903B55"/>
    <w:rsid w:val="0090672D"/>
    <w:rsid w:val="009069C4"/>
    <w:rsid w:val="009069D9"/>
    <w:rsid w:val="00906F72"/>
    <w:rsid w:val="0091094B"/>
    <w:rsid w:val="00912BD5"/>
    <w:rsid w:val="00913770"/>
    <w:rsid w:val="009147C0"/>
    <w:rsid w:val="00920BFA"/>
    <w:rsid w:val="0092298D"/>
    <w:rsid w:val="009229A9"/>
    <w:rsid w:val="00922B29"/>
    <w:rsid w:val="00924F0C"/>
    <w:rsid w:val="00925E35"/>
    <w:rsid w:val="0093023D"/>
    <w:rsid w:val="00931AF4"/>
    <w:rsid w:val="00934B96"/>
    <w:rsid w:val="00935B48"/>
    <w:rsid w:val="00936EF2"/>
    <w:rsid w:val="00937A55"/>
    <w:rsid w:val="00942ECD"/>
    <w:rsid w:val="00944495"/>
    <w:rsid w:val="00945CE8"/>
    <w:rsid w:val="009477B6"/>
    <w:rsid w:val="00950587"/>
    <w:rsid w:val="00951242"/>
    <w:rsid w:val="00951AA7"/>
    <w:rsid w:val="00953E88"/>
    <w:rsid w:val="00954485"/>
    <w:rsid w:val="009554CD"/>
    <w:rsid w:val="0095580B"/>
    <w:rsid w:val="009560D0"/>
    <w:rsid w:val="009562D3"/>
    <w:rsid w:val="00957C5B"/>
    <w:rsid w:val="00960418"/>
    <w:rsid w:val="00960F2E"/>
    <w:rsid w:val="00961B96"/>
    <w:rsid w:val="009631EC"/>
    <w:rsid w:val="0096388E"/>
    <w:rsid w:val="00964BA9"/>
    <w:rsid w:val="009653FE"/>
    <w:rsid w:val="00965C74"/>
    <w:rsid w:val="00965D81"/>
    <w:rsid w:val="00966349"/>
    <w:rsid w:val="00966E27"/>
    <w:rsid w:val="00971780"/>
    <w:rsid w:val="00971C7B"/>
    <w:rsid w:val="00971DDC"/>
    <w:rsid w:val="009756D8"/>
    <w:rsid w:val="0098114C"/>
    <w:rsid w:val="009831AB"/>
    <w:rsid w:val="00983E1A"/>
    <w:rsid w:val="00986B96"/>
    <w:rsid w:val="00987F57"/>
    <w:rsid w:val="0099012F"/>
    <w:rsid w:val="0099334B"/>
    <w:rsid w:val="00993678"/>
    <w:rsid w:val="00993AC3"/>
    <w:rsid w:val="009944D3"/>
    <w:rsid w:val="00994508"/>
    <w:rsid w:val="009956C0"/>
    <w:rsid w:val="00997405"/>
    <w:rsid w:val="00997869"/>
    <w:rsid w:val="009A10F1"/>
    <w:rsid w:val="009A275A"/>
    <w:rsid w:val="009A5909"/>
    <w:rsid w:val="009B16C2"/>
    <w:rsid w:val="009B2DDF"/>
    <w:rsid w:val="009B5C83"/>
    <w:rsid w:val="009B7197"/>
    <w:rsid w:val="009C0B0A"/>
    <w:rsid w:val="009C0F2F"/>
    <w:rsid w:val="009C1654"/>
    <w:rsid w:val="009C18E6"/>
    <w:rsid w:val="009C1E99"/>
    <w:rsid w:val="009C4562"/>
    <w:rsid w:val="009C4C5B"/>
    <w:rsid w:val="009C573C"/>
    <w:rsid w:val="009C6023"/>
    <w:rsid w:val="009C6168"/>
    <w:rsid w:val="009C6EF5"/>
    <w:rsid w:val="009C7834"/>
    <w:rsid w:val="009C7E2E"/>
    <w:rsid w:val="009D023A"/>
    <w:rsid w:val="009D12DC"/>
    <w:rsid w:val="009D1EFD"/>
    <w:rsid w:val="009D1F6D"/>
    <w:rsid w:val="009D4F5B"/>
    <w:rsid w:val="009D6433"/>
    <w:rsid w:val="009D6DAD"/>
    <w:rsid w:val="009E101F"/>
    <w:rsid w:val="009E16F2"/>
    <w:rsid w:val="009E1B24"/>
    <w:rsid w:val="009E297E"/>
    <w:rsid w:val="009E34C5"/>
    <w:rsid w:val="009E52FF"/>
    <w:rsid w:val="009E5730"/>
    <w:rsid w:val="009E6AAA"/>
    <w:rsid w:val="009F07DC"/>
    <w:rsid w:val="009F2792"/>
    <w:rsid w:val="009F4C67"/>
    <w:rsid w:val="009F5AC9"/>
    <w:rsid w:val="009F5E1B"/>
    <w:rsid w:val="009F64C4"/>
    <w:rsid w:val="009F65F4"/>
    <w:rsid w:val="009F7B4C"/>
    <w:rsid w:val="009F7F39"/>
    <w:rsid w:val="00A01647"/>
    <w:rsid w:val="00A024E3"/>
    <w:rsid w:val="00A02608"/>
    <w:rsid w:val="00A026B3"/>
    <w:rsid w:val="00A03DD0"/>
    <w:rsid w:val="00A06108"/>
    <w:rsid w:val="00A0692B"/>
    <w:rsid w:val="00A110C1"/>
    <w:rsid w:val="00A1574E"/>
    <w:rsid w:val="00A15ADC"/>
    <w:rsid w:val="00A15CEE"/>
    <w:rsid w:val="00A16211"/>
    <w:rsid w:val="00A16E2C"/>
    <w:rsid w:val="00A17823"/>
    <w:rsid w:val="00A20161"/>
    <w:rsid w:val="00A20BCE"/>
    <w:rsid w:val="00A212C8"/>
    <w:rsid w:val="00A21723"/>
    <w:rsid w:val="00A21A85"/>
    <w:rsid w:val="00A21BD9"/>
    <w:rsid w:val="00A22322"/>
    <w:rsid w:val="00A23CF7"/>
    <w:rsid w:val="00A24BF1"/>
    <w:rsid w:val="00A258BC"/>
    <w:rsid w:val="00A27315"/>
    <w:rsid w:val="00A276CE"/>
    <w:rsid w:val="00A3051C"/>
    <w:rsid w:val="00A34161"/>
    <w:rsid w:val="00A357BC"/>
    <w:rsid w:val="00A36423"/>
    <w:rsid w:val="00A3798F"/>
    <w:rsid w:val="00A37F0C"/>
    <w:rsid w:val="00A4039A"/>
    <w:rsid w:val="00A42564"/>
    <w:rsid w:val="00A44537"/>
    <w:rsid w:val="00A44793"/>
    <w:rsid w:val="00A44A79"/>
    <w:rsid w:val="00A4639C"/>
    <w:rsid w:val="00A471F2"/>
    <w:rsid w:val="00A50AA6"/>
    <w:rsid w:val="00A51935"/>
    <w:rsid w:val="00A51979"/>
    <w:rsid w:val="00A53EA8"/>
    <w:rsid w:val="00A54849"/>
    <w:rsid w:val="00A5604B"/>
    <w:rsid w:val="00A564C8"/>
    <w:rsid w:val="00A566A0"/>
    <w:rsid w:val="00A569B5"/>
    <w:rsid w:val="00A57A36"/>
    <w:rsid w:val="00A57D80"/>
    <w:rsid w:val="00A62790"/>
    <w:rsid w:val="00A649C6"/>
    <w:rsid w:val="00A6501F"/>
    <w:rsid w:val="00A66D8B"/>
    <w:rsid w:val="00A67676"/>
    <w:rsid w:val="00A67A2B"/>
    <w:rsid w:val="00A67E71"/>
    <w:rsid w:val="00A67EC6"/>
    <w:rsid w:val="00A67FB5"/>
    <w:rsid w:val="00A703E7"/>
    <w:rsid w:val="00A70683"/>
    <w:rsid w:val="00A72F95"/>
    <w:rsid w:val="00A733B5"/>
    <w:rsid w:val="00A73493"/>
    <w:rsid w:val="00A7441B"/>
    <w:rsid w:val="00A74F56"/>
    <w:rsid w:val="00A75E78"/>
    <w:rsid w:val="00A76EDA"/>
    <w:rsid w:val="00A8129D"/>
    <w:rsid w:val="00A819C9"/>
    <w:rsid w:val="00A82430"/>
    <w:rsid w:val="00A82501"/>
    <w:rsid w:val="00A83152"/>
    <w:rsid w:val="00A83188"/>
    <w:rsid w:val="00A83754"/>
    <w:rsid w:val="00A8397B"/>
    <w:rsid w:val="00A83C3D"/>
    <w:rsid w:val="00A83D80"/>
    <w:rsid w:val="00A86954"/>
    <w:rsid w:val="00A879C9"/>
    <w:rsid w:val="00A902D8"/>
    <w:rsid w:val="00A9045B"/>
    <w:rsid w:val="00A91493"/>
    <w:rsid w:val="00A96F50"/>
    <w:rsid w:val="00A976C0"/>
    <w:rsid w:val="00AA026E"/>
    <w:rsid w:val="00AA0486"/>
    <w:rsid w:val="00AA1D0C"/>
    <w:rsid w:val="00AA2608"/>
    <w:rsid w:val="00AA28DD"/>
    <w:rsid w:val="00AA2B1F"/>
    <w:rsid w:val="00AA316F"/>
    <w:rsid w:val="00AA5939"/>
    <w:rsid w:val="00AA60CC"/>
    <w:rsid w:val="00AB0A41"/>
    <w:rsid w:val="00AB21C4"/>
    <w:rsid w:val="00AB2750"/>
    <w:rsid w:val="00AB2BEE"/>
    <w:rsid w:val="00AB3350"/>
    <w:rsid w:val="00AC0E7A"/>
    <w:rsid w:val="00AC14DF"/>
    <w:rsid w:val="00AC3D7E"/>
    <w:rsid w:val="00AC6EB8"/>
    <w:rsid w:val="00AC71EE"/>
    <w:rsid w:val="00AC77A5"/>
    <w:rsid w:val="00AC7965"/>
    <w:rsid w:val="00AC7CC0"/>
    <w:rsid w:val="00AD04DF"/>
    <w:rsid w:val="00AD0D0B"/>
    <w:rsid w:val="00AD3E18"/>
    <w:rsid w:val="00AD3E52"/>
    <w:rsid w:val="00AD752A"/>
    <w:rsid w:val="00AD763D"/>
    <w:rsid w:val="00AD77C5"/>
    <w:rsid w:val="00AE0075"/>
    <w:rsid w:val="00AE07BC"/>
    <w:rsid w:val="00AE2024"/>
    <w:rsid w:val="00AE31AF"/>
    <w:rsid w:val="00AE3ADD"/>
    <w:rsid w:val="00AE4D51"/>
    <w:rsid w:val="00AE6932"/>
    <w:rsid w:val="00AE7B69"/>
    <w:rsid w:val="00AF013D"/>
    <w:rsid w:val="00AF0FD2"/>
    <w:rsid w:val="00AF15B6"/>
    <w:rsid w:val="00AF1B09"/>
    <w:rsid w:val="00AF3607"/>
    <w:rsid w:val="00AF5AFD"/>
    <w:rsid w:val="00AF5F0A"/>
    <w:rsid w:val="00AF7262"/>
    <w:rsid w:val="00B01374"/>
    <w:rsid w:val="00B0160C"/>
    <w:rsid w:val="00B0289B"/>
    <w:rsid w:val="00B030BA"/>
    <w:rsid w:val="00B057BE"/>
    <w:rsid w:val="00B05A03"/>
    <w:rsid w:val="00B06780"/>
    <w:rsid w:val="00B06838"/>
    <w:rsid w:val="00B116BF"/>
    <w:rsid w:val="00B13032"/>
    <w:rsid w:val="00B14AC2"/>
    <w:rsid w:val="00B14C6F"/>
    <w:rsid w:val="00B153C4"/>
    <w:rsid w:val="00B158FD"/>
    <w:rsid w:val="00B16CFB"/>
    <w:rsid w:val="00B16DAC"/>
    <w:rsid w:val="00B172B7"/>
    <w:rsid w:val="00B206DE"/>
    <w:rsid w:val="00B20A33"/>
    <w:rsid w:val="00B219BF"/>
    <w:rsid w:val="00B21F1B"/>
    <w:rsid w:val="00B2460E"/>
    <w:rsid w:val="00B2608C"/>
    <w:rsid w:val="00B27109"/>
    <w:rsid w:val="00B277A3"/>
    <w:rsid w:val="00B3292D"/>
    <w:rsid w:val="00B33371"/>
    <w:rsid w:val="00B33562"/>
    <w:rsid w:val="00B33EA8"/>
    <w:rsid w:val="00B343B4"/>
    <w:rsid w:val="00B3444F"/>
    <w:rsid w:val="00B3449A"/>
    <w:rsid w:val="00B35BF9"/>
    <w:rsid w:val="00B36EFA"/>
    <w:rsid w:val="00B37537"/>
    <w:rsid w:val="00B409BD"/>
    <w:rsid w:val="00B40BAA"/>
    <w:rsid w:val="00B414D0"/>
    <w:rsid w:val="00B41F4D"/>
    <w:rsid w:val="00B424EA"/>
    <w:rsid w:val="00B42EB7"/>
    <w:rsid w:val="00B4483A"/>
    <w:rsid w:val="00B4530C"/>
    <w:rsid w:val="00B45A3F"/>
    <w:rsid w:val="00B45C5F"/>
    <w:rsid w:val="00B46229"/>
    <w:rsid w:val="00B47E16"/>
    <w:rsid w:val="00B50945"/>
    <w:rsid w:val="00B54004"/>
    <w:rsid w:val="00B5434D"/>
    <w:rsid w:val="00B54686"/>
    <w:rsid w:val="00B55576"/>
    <w:rsid w:val="00B55DDC"/>
    <w:rsid w:val="00B56626"/>
    <w:rsid w:val="00B61CC6"/>
    <w:rsid w:val="00B630EA"/>
    <w:rsid w:val="00B65E6F"/>
    <w:rsid w:val="00B668DA"/>
    <w:rsid w:val="00B713DD"/>
    <w:rsid w:val="00B72468"/>
    <w:rsid w:val="00B725F2"/>
    <w:rsid w:val="00B73D8E"/>
    <w:rsid w:val="00B74523"/>
    <w:rsid w:val="00B7623A"/>
    <w:rsid w:val="00B77731"/>
    <w:rsid w:val="00B805D4"/>
    <w:rsid w:val="00B81BF7"/>
    <w:rsid w:val="00B83655"/>
    <w:rsid w:val="00B83890"/>
    <w:rsid w:val="00B84ED1"/>
    <w:rsid w:val="00B918FC"/>
    <w:rsid w:val="00B961E4"/>
    <w:rsid w:val="00B96264"/>
    <w:rsid w:val="00B97281"/>
    <w:rsid w:val="00BA4614"/>
    <w:rsid w:val="00BA515C"/>
    <w:rsid w:val="00BA5B3B"/>
    <w:rsid w:val="00BA73EF"/>
    <w:rsid w:val="00BB0CA7"/>
    <w:rsid w:val="00BB0D27"/>
    <w:rsid w:val="00BB1B06"/>
    <w:rsid w:val="00BB72FB"/>
    <w:rsid w:val="00BC0441"/>
    <w:rsid w:val="00BC13A8"/>
    <w:rsid w:val="00BC15F9"/>
    <w:rsid w:val="00BC1DCA"/>
    <w:rsid w:val="00BC2BB9"/>
    <w:rsid w:val="00BC3417"/>
    <w:rsid w:val="00BC41A3"/>
    <w:rsid w:val="00BC64A2"/>
    <w:rsid w:val="00BD1760"/>
    <w:rsid w:val="00BD3691"/>
    <w:rsid w:val="00BD7222"/>
    <w:rsid w:val="00BE063C"/>
    <w:rsid w:val="00BE1350"/>
    <w:rsid w:val="00BE138A"/>
    <w:rsid w:val="00BE1E82"/>
    <w:rsid w:val="00BE4108"/>
    <w:rsid w:val="00BE4890"/>
    <w:rsid w:val="00BE5B45"/>
    <w:rsid w:val="00BE64CB"/>
    <w:rsid w:val="00BE6CC8"/>
    <w:rsid w:val="00BF015A"/>
    <w:rsid w:val="00BF0664"/>
    <w:rsid w:val="00BF0AA8"/>
    <w:rsid w:val="00BF1472"/>
    <w:rsid w:val="00BF25FB"/>
    <w:rsid w:val="00BF28F2"/>
    <w:rsid w:val="00BF45D1"/>
    <w:rsid w:val="00BF7D46"/>
    <w:rsid w:val="00C00345"/>
    <w:rsid w:val="00C03B81"/>
    <w:rsid w:val="00C046AD"/>
    <w:rsid w:val="00C047C6"/>
    <w:rsid w:val="00C04ABA"/>
    <w:rsid w:val="00C10321"/>
    <w:rsid w:val="00C1047D"/>
    <w:rsid w:val="00C122B6"/>
    <w:rsid w:val="00C12E3D"/>
    <w:rsid w:val="00C14AE2"/>
    <w:rsid w:val="00C156FD"/>
    <w:rsid w:val="00C15C1C"/>
    <w:rsid w:val="00C16FB3"/>
    <w:rsid w:val="00C20531"/>
    <w:rsid w:val="00C20E7F"/>
    <w:rsid w:val="00C24020"/>
    <w:rsid w:val="00C244F0"/>
    <w:rsid w:val="00C25D27"/>
    <w:rsid w:val="00C263F8"/>
    <w:rsid w:val="00C271C2"/>
    <w:rsid w:val="00C309C3"/>
    <w:rsid w:val="00C3245B"/>
    <w:rsid w:val="00C349A5"/>
    <w:rsid w:val="00C34B3A"/>
    <w:rsid w:val="00C366DE"/>
    <w:rsid w:val="00C40DB5"/>
    <w:rsid w:val="00C41700"/>
    <w:rsid w:val="00C45E55"/>
    <w:rsid w:val="00C50114"/>
    <w:rsid w:val="00C5029F"/>
    <w:rsid w:val="00C50F09"/>
    <w:rsid w:val="00C5213C"/>
    <w:rsid w:val="00C52395"/>
    <w:rsid w:val="00C52BC5"/>
    <w:rsid w:val="00C53EB8"/>
    <w:rsid w:val="00C56361"/>
    <w:rsid w:val="00C564FB"/>
    <w:rsid w:val="00C574DC"/>
    <w:rsid w:val="00C6017F"/>
    <w:rsid w:val="00C62805"/>
    <w:rsid w:val="00C62810"/>
    <w:rsid w:val="00C635E5"/>
    <w:rsid w:val="00C639F8"/>
    <w:rsid w:val="00C64171"/>
    <w:rsid w:val="00C6431A"/>
    <w:rsid w:val="00C66BB6"/>
    <w:rsid w:val="00C6741D"/>
    <w:rsid w:val="00C725C4"/>
    <w:rsid w:val="00C73353"/>
    <w:rsid w:val="00C73A2E"/>
    <w:rsid w:val="00C741F8"/>
    <w:rsid w:val="00C74C78"/>
    <w:rsid w:val="00C8027F"/>
    <w:rsid w:val="00C81091"/>
    <w:rsid w:val="00C81B84"/>
    <w:rsid w:val="00C83282"/>
    <w:rsid w:val="00C83D2B"/>
    <w:rsid w:val="00C84115"/>
    <w:rsid w:val="00C8496C"/>
    <w:rsid w:val="00C862E8"/>
    <w:rsid w:val="00C8654A"/>
    <w:rsid w:val="00C877F3"/>
    <w:rsid w:val="00C90600"/>
    <w:rsid w:val="00C90EBB"/>
    <w:rsid w:val="00C9311E"/>
    <w:rsid w:val="00C94CEB"/>
    <w:rsid w:val="00C950FD"/>
    <w:rsid w:val="00C9518D"/>
    <w:rsid w:val="00C97530"/>
    <w:rsid w:val="00C97AB9"/>
    <w:rsid w:val="00C97F76"/>
    <w:rsid w:val="00CA151D"/>
    <w:rsid w:val="00CA1821"/>
    <w:rsid w:val="00CA515B"/>
    <w:rsid w:val="00CB04F8"/>
    <w:rsid w:val="00CB272C"/>
    <w:rsid w:val="00CB2764"/>
    <w:rsid w:val="00CB579A"/>
    <w:rsid w:val="00CB7023"/>
    <w:rsid w:val="00CB703F"/>
    <w:rsid w:val="00CB7471"/>
    <w:rsid w:val="00CC173D"/>
    <w:rsid w:val="00CC1A87"/>
    <w:rsid w:val="00CC1F0A"/>
    <w:rsid w:val="00CC5A49"/>
    <w:rsid w:val="00CC75BB"/>
    <w:rsid w:val="00CD0BBA"/>
    <w:rsid w:val="00CD1CD1"/>
    <w:rsid w:val="00CD2AEC"/>
    <w:rsid w:val="00CD3240"/>
    <w:rsid w:val="00CD3822"/>
    <w:rsid w:val="00CD3DE7"/>
    <w:rsid w:val="00CD5FD2"/>
    <w:rsid w:val="00CD6439"/>
    <w:rsid w:val="00CD6A18"/>
    <w:rsid w:val="00CE2AD8"/>
    <w:rsid w:val="00CE44E1"/>
    <w:rsid w:val="00CE4FB2"/>
    <w:rsid w:val="00CE5AB9"/>
    <w:rsid w:val="00CE5F6B"/>
    <w:rsid w:val="00CE6DAF"/>
    <w:rsid w:val="00CE71F4"/>
    <w:rsid w:val="00CF0D04"/>
    <w:rsid w:val="00CF1CDF"/>
    <w:rsid w:val="00CF1F1A"/>
    <w:rsid w:val="00CF3A0F"/>
    <w:rsid w:val="00CF405F"/>
    <w:rsid w:val="00CF5709"/>
    <w:rsid w:val="00D00A1F"/>
    <w:rsid w:val="00D00C90"/>
    <w:rsid w:val="00D02F07"/>
    <w:rsid w:val="00D02F39"/>
    <w:rsid w:val="00D050AB"/>
    <w:rsid w:val="00D05C2E"/>
    <w:rsid w:val="00D06193"/>
    <w:rsid w:val="00D1052D"/>
    <w:rsid w:val="00D12ED5"/>
    <w:rsid w:val="00D148D3"/>
    <w:rsid w:val="00D14F58"/>
    <w:rsid w:val="00D1528F"/>
    <w:rsid w:val="00D16946"/>
    <w:rsid w:val="00D176D3"/>
    <w:rsid w:val="00D2013F"/>
    <w:rsid w:val="00D225B8"/>
    <w:rsid w:val="00D22BA8"/>
    <w:rsid w:val="00D22C84"/>
    <w:rsid w:val="00D238A7"/>
    <w:rsid w:val="00D2444C"/>
    <w:rsid w:val="00D24C5E"/>
    <w:rsid w:val="00D25A8C"/>
    <w:rsid w:val="00D25EA2"/>
    <w:rsid w:val="00D2692E"/>
    <w:rsid w:val="00D2718C"/>
    <w:rsid w:val="00D27CB1"/>
    <w:rsid w:val="00D3032E"/>
    <w:rsid w:val="00D32BB3"/>
    <w:rsid w:val="00D32FED"/>
    <w:rsid w:val="00D342EB"/>
    <w:rsid w:val="00D3436C"/>
    <w:rsid w:val="00D3462D"/>
    <w:rsid w:val="00D34C0A"/>
    <w:rsid w:val="00D3662F"/>
    <w:rsid w:val="00D3754F"/>
    <w:rsid w:val="00D37908"/>
    <w:rsid w:val="00D37C56"/>
    <w:rsid w:val="00D40BA7"/>
    <w:rsid w:val="00D40BE5"/>
    <w:rsid w:val="00D40C8A"/>
    <w:rsid w:val="00D41793"/>
    <w:rsid w:val="00D41FB6"/>
    <w:rsid w:val="00D42554"/>
    <w:rsid w:val="00D42A7A"/>
    <w:rsid w:val="00D42F89"/>
    <w:rsid w:val="00D43D91"/>
    <w:rsid w:val="00D4510D"/>
    <w:rsid w:val="00D4642C"/>
    <w:rsid w:val="00D4705F"/>
    <w:rsid w:val="00D50541"/>
    <w:rsid w:val="00D51608"/>
    <w:rsid w:val="00D53216"/>
    <w:rsid w:val="00D571A3"/>
    <w:rsid w:val="00D60572"/>
    <w:rsid w:val="00D61BAE"/>
    <w:rsid w:val="00D63794"/>
    <w:rsid w:val="00D65B4B"/>
    <w:rsid w:val="00D7434D"/>
    <w:rsid w:val="00D74351"/>
    <w:rsid w:val="00D76DAB"/>
    <w:rsid w:val="00D7718F"/>
    <w:rsid w:val="00D77B48"/>
    <w:rsid w:val="00D808BD"/>
    <w:rsid w:val="00D8184E"/>
    <w:rsid w:val="00D844B9"/>
    <w:rsid w:val="00D848AD"/>
    <w:rsid w:val="00D85C76"/>
    <w:rsid w:val="00D871CA"/>
    <w:rsid w:val="00D8779C"/>
    <w:rsid w:val="00D87E76"/>
    <w:rsid w:val="00D87E92"/>
    <w:rsid w:val="00D93B28"/>
    <w:rsid w:val="00D94B5F"/>
    <w:rsid w:val="00D97DE3"/>
    <w:rsid w:val="00DA002B"/>
    <w:rsid w:val="00DA27B4"/>
    <w:rsid w:val="00DA326C"/>
    <w:rsid w:val="00DA4563"/>
    <w:rsid w:val="00DA6F2B"/>
    <w:rsid w:val="00DA7636"/>
    <w:rsid w:val="00DB09A8"/>
    <w:rsid w:val="00DB235A"/>
    <w:rsid w:val="00DB353E"/>
    <w:rsid w:val="00DB6DA6"/>
    <w:rsid w:val="00DB7115"/>
    <w:rsid w:val="00DB73DD"/>
    <w:rsid w:val="00DC0B95"/>
    <w:rsid w:val="00DC3210"/>
    <w:rsid w:val="00DC4D6A"/>
    <w:rsid w:val="00DD116D"/>
    <w:rsid w:val="00DD131D"/>
    <w:rsid w:val="00DD3369"/>
    <w:rsid w:val="00DD3881"/>
    <w:rsid w:val="00DD3C9C"/>
    <w:rsid w:val="00DD428E"/>
    <w:rsid w:val="00DD7901"/>
    <w:rsid w:val="00DE1173"/>
    <w:rsid w:val="00DE4744"/>
    <w:rsid w:val="00DE4815"/>
    <w:rsid w:val="00DE54F4"/>
    <w:rsid w:val="00DE595E"/>
    <w:rsid w:val="00DF1ABE"/>
    <w:rsid w:val="00DF4206"/>
    <w:rsid w:val="00DF4FB9"/>
    <w:rsid w:val="00DF6D94"/>
    <w:rsid w:val="00DF7069"/>
    <w:rsid w:val="00DF7274"/>
    <w:rsid w:val="00DF7E38"/>
    <w:rsid w:val="00E0058F"/>
    <w:rsid w:val="00E00E89"/>
    <w:rsid w:val="00E03C0B"/>
    <w:rsid w:val="00E0458D"/>
    <w:rsid w:val="00E05407"/>
    <w:rsid w:val="00E06FF6"/>
    <w:rsid w:val="00E11AF9"/>
    <w:rsid w:val="00E14121"/>
    <w:rsid w:val="00E1501C"/>
    <w:rsid w:val="00E15337"/>
    <w:rsid w:val="00E15641"/>
    <w:rsid w:val="00E16CAF"/>
    <w:rsid w:val="00E20958"/>
    <w:rsid w:val="00E20B20"/>
    <w:rsid w:val="00E2123C"/>
    <w:rsid w:val="00E21458"/>
    <w:rsid w:val="00E2156A"/>
    <w:rsid w:val="00E251F3"/>
    <w:rsid w:val="00E273D1"/>
    <w:rsid w:val="00E27B7A"/>
    <w:rsid w:val="00E32C18"/>
    <w:rsid w:val="00E34AE9"/>
    <w:rsid w:val="00E35FE7"/>
    <w:rsid w:val="00E36FB6"/>
    <w:rsid w:val="00E404FD"/>
    <w:rsid w:val="00E422A6"/>
    <w:rsid w:val="00E5026D"/>
    <w:rsid w:val="00E57161"/>
    <w:rsid w:val="00E578C4"/>
    <w:rsid w:val="00E60811"/>
    <w:rsid w:val="00E60B82"/>
    <w:rsid w:val="00E60F3F"/>
    <w:rsid w:val="00E6124D"/>
    <w:rsid w:val="00E612F3"/>
    <w:rsid w:val="00E614EF"/>
    <w:rsid w:val="00E65A0D"/>
    <w:rsid w:val="00E67BE4"/>
    <w:rsid w:val="00E705F1"/>
    <w:rsid w:val="00E7095A"/>
    <w:rsid w:val="00E71DF1"/>
    <w:rsid w:val="00E72FD5"/>
    <w:rsid w:val="00E7300E"/>
    <w:rsid w:val="00E744E0"/>
    <w:rsid w:val="00E74AC9"/>
    <w:rsid w:val="00E74C1D"/>
    <w:rsid w:val="00E7712C"/>
    <w:rsid w:val="00E77816"/>
    <w:rsid w:val="00E77BF0"/>
    <w:rsid w:val="00E8002E"/>
    <w:rsid w:val="00E80940"/>
    <w:rsid w:val="00E819B3"/>
    <w:rsid w:val="00E81D3A"/>
    <w:rsid w:val="00E820C2"/>
    <w:rsid w:val="00E8212F"/>
    <w:rsid w:val="00E8245C"/>
    <w:rsid w:val="00E83560"/>
    <w:rsid w:val="00E83A1C"/>
    <w:rsid w:val="00E85C60"/>
    <w:rsid w:val="00E86465"/>
    <w:rsid w:val="00E86748"/>
    <w:rsid w:val="00E877FE"/>
    <w:rsid w:val="00E90023"/>
    <w:rsid w:val="00E90645"/>
    <w:rsid w:val="00E90983"/>
    <w:rsid w:val="00E91238"/>
    <w:rsid w:val="00E928B1"/>
    <w:rsid w:val="00E93C82"/>
    <w:rsid w:val="00E94DF4"/>
    <w:rsid w:val="00E97439"/>
    <w:rsid w:val="00E97A22"/>
    <w:rsid w:val="00EA07C4"/>
    <w:rsid w:val="00EA25B4"/>
    <w:rsid w:val="00EA530E"/>
    <w:rsid w:val="00EA6BE8"/>
    <w:rsid w:val="00EB002F"/>
    <w:rsid w:val="00EB0109"/>
    <w:rsid w:val="00EB0D57"/>
    <w:rsid w:val="00EB2908"/>
    <w:rsid w:val="00EB4188"/>
    <w:rsid w:val="00EB6309"/>
    <w:rsid w:val="00EB6747"/>
    <w:rsid w:val="00EC01D5"/>
    <w:rsid w:val="00EC3246"/>
    <w:rsid w:val="00EC3AAA"/>
    <w:rsid w:val="00EC62F9"/>
    <w:rsid w:val="00EC683A"/>
    <w:rsid w:val="00EC7DD7"/>
    <w:rsid w:val="00ED0681"/>
    <w:rsid w:val="00ED1143"/>
    <w:rsid w:val="00ED1D87"/>
    <w:rsid w:val="00ED2A49"/>
    <w:rsid w:val="00ED30C5"/>
    <w:rsid w:val="00ED5AA1"/>
    <w:rsid w:val="00ED69E8"/>
    <w:rsid w:val="00ED76E4"/>
    <w:rsid w:val="00ED7A5F"/>
    <w:rsid w:val="00EE0549"/>
    <w:rsid w:val="00EE0FD4"/>
    <w:rsid w:val="00EE13EB"/>
    <w:rsid w:val="00EE2488"/>
    <w:rsid w:val="00EE2BAE"/>
    <w:rsid w:val="00EE2ECF"/>
    <w:rsid w:val="00EE4353"/>
    <w:rsid w:val="00EE59F5"/>
    <w:rsid w:val="00EE5D6D"/>
    <w:rsid w:val="00EE63FF"/>
    <w:rsid w:val="00EE677D"/>
    <w:rsid w:val="00EE6D15"/>
    <w:rsid w:val="00EE7B66"/>
    <w:rsid w:val="00EF046D"/>
    <w:rsid w:val="00EF1C1F"/>
    <w:rsid w:val="00EF220B"/>
    <w:rsid w:val="00EF5191"/>
    <w:rsid w:val="00EF6CA9"/>
    <w:rsid w:val="00EF720F"/>
    <w:rsid w:val="00F001CD"/>
    <w:rsid w:val="00F01FB8"/>
    <w:rsid w:val="00F02101"/>
    <w:rsid w:val="00F02526"/>
    <w:rsid w:val="00F02FE5"/>
    <w:rsid w:val="00F053EE"/>
    <w:rsid w:val="00F07655"/>
    <w:rsid w:val="00F077F1"/>
    <w:rsid w:val="00F07A57"/>
    <w:rsid w:val="00F07E89"/>
    <w:rsid w:val="00F11AD7"/>
    <w:rsid w:val="00F12FF4"/>
    <w:rsid w:val="00F14CFE"/>
    <w:rsid w:val="00F14DC9"/>
    <w:rsid w:val="00F15550"/>
    <w:rsid w:val="00F1659F"/>
    <w:rsid w:val="00F179D6"/>
    <w:rsid w:val="00F2027D"/>
    <w:rsid w:val="00F20293"/>
    <w:rsid w:val="00F21AF6"/>
    <w:rsid w:val="00F22704"/>
    <w:rsid w:val="00F23273"/>
    <w:rsid w:val="00F236A8"/>
    <w:rsid w:val="00F2699E"/>
    <w:rsid w:val="00F27576"/>
    <w:rsid w:val="00F33CA4"/>
    <w:rsid w:val="00F33E15"/>
    <w:rsid w:val="00F35B95"/>
    <w:rsid w:val="00F37EEA"/>
    <w:rsid w:val="00F43A04"/>
    <w:rsid w:val="00F441C0"/>
    <w:rsid w:val="00F44533"/>
    <w:rsid w:val="00F44B81"/>
    <w:rsid w:val="00F46C35"/>
    <w:rsid w:val="00F476B9"/>
    <w:rsid w:val="00F5262E"/>
    <w:rsid w:val="00F5284F"/>
    <w:rsid w:val="00F52BEA"/>
    <w:rsid w:val="00F52CBC"/>
    <w:rsid w:val="00F530E7"/>
    <w:rsid w:val="00F53128"/>
    <w:rsid w:val="00F53526"/>
    <w:rsid w:val="00F53891"/>
    <w:rsid w:val="00F5654D"/>
    <w:rsid w:val="00F60DD0"/>
    <w:rsid w:val="00F60DD9"/>
    <w:rsid w:val="00F6143A"/>
    <w:rsid w:val="00F61FDF"/>
    <w:rsid w:val="00F6268C"/>
    <w:rsid w:val="00F672DA"/>
    <w:rsid w:val="00F6769B"/>
    <w:rsid w:val="00F679AD"/>
    <w:rsid w:val="00F71547"/>
    <w:rsid w:val="00F7154B"/>
    <w:rsid w:val="00F73709"/>
    <w:rsid w:val="00F7548C"/>
    <w:rsid w:val="00F754F2"/>
    <w:rsid w:val="00F75AC8"/>
    <w:rsid w:val="00F75DBA"/>
    <w:rsid w:val="00F77021"/>
    <w:rsid w:val="00F77A60"/>
    <w:rsid w:val="00F83B6E"/>
    <w:rsid w:val="00F84ACE"/>
    <w:rsid w:val="00F84D04"/>
    <w:rsid w:val="00F85013"/>
    <w:rsid w:val="00F90850"/>
    <w:rsid w:val="00F90978"/>
    <w:rsid w:val="00F91F73"/>
    <w:rsid w:val="00F92A79"/>
    <w:rsid w:val="00F931DB"/>
    <w:rsid w:val="00F93220"/>
    <w:rsid w:val="00F94C16"/>
    <w:rsid w:val="00F955CD"/>
    <w:rsid w:val="00F97201"/>
    <w:rsid w:val="00F97813"/>
    <w:rsid w:val="00FA0151"/>
    <w:rsid w:val="00FA0F3D"/>
    <w:rsid w:val="00FA0F48"/>
    <w:rsid w:val="00FA1470"/>
    <w:rsid w:val="00FA1C2B"/>
    <w:rsid w:val="00FA3802"/>
    <w:rsid w:val="00FA423F"/>
    <w:rsid w:val="00FA4CF7"/>
    <w:rsid w:val="00FA617B"/>
    <w:rsid w:val="00FA68EB"/>
    <w:rsid w:val="00FA72A2"/>
    <w:rsid w:val="00FA751F"/>
    <w:rsid w:val="00FA774E"/>
    <w:rsid w:val="00FB14CE"/>
    <w:rsid w:val="00FB42A1"/>
    <w:rsid w:val="00FB481B"/>
    <w:rsid w:val="00FB5240"/>
    <w:rsid w:val="00FB5C92"/>
    <w:rsid w:val="00FC08A7"/>
    <w:rsid w:val="00FC0BD8"/>
    <w:rsid w:val="00FC17DF"/>
    <w:rsid w:val="00FC18ED"/>
    <w:rsid w:val="00FC1D23"/>
    <w:rsid w:val="00FC338B"/>
    <w:rsid w:val="00FC3C2F"/>
    <w:rsid w:val="00FC6A32"/>
    <w:rsid w:val="00FC734E"/>
    <w:rsid w:val="00FC7F63"/>
    <w:rsid w:val="00FD0748"/>
    <w:rsid w:val="00FD092E"/>
    <w:rsid w:val="00FD1DF4"/>
    <w:rsid w:val="00FD326D"/>
    <w:rsid w:val="00FD3EA3"/>
    <w:rsid w:val="00FD3F64"/>
    <w:rsid w:val="00FD45EA"/>
    <w:rsid w:val="00FD4E24"/>
    <w:rsid w:val="00FD643D"/>
    <w:rsid w:val="00FD666E"/>
    <w:rsid w:val="00FE008C"/>
    <w:rsid w:val="00FE060F"/>
    <w:rsid w:val="00FE0A31"/>
    <w:rsid w:val="00FE1C08"/>
    <w:rsid w:val="00FE2E4F"/>
    <w:rsid w:val="00FE35FE"/>
    <w:rsid w:val="00FE4123"/>
    <w:rsid w:val="00FE6257"/>
    <w:rsid w:val="00FE6513"/>
    <w:rsid w:val="00FF3795"/>
    <w:rsid w:val="00FF7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3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691</Characters>
  <Application>Microsoft Office Word</Application>
  <DocSecurity>0</DocSecurity>
  <Lines>5</Lines>
  <Paragraphs>1</Paragraphs>
  <ScaleCrop>false</ScaleCrop>
  <Company>Microsoft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刘慧俊</dc:creator>
  <cp:lastModifiedBy>刘慧俊</cp:lastModifiedBy>
  <cp:revision>1</cp:revision>
  <dcterms:created xsi:type="dcterms:W3CDTF">2021-12-17T00:47:00Z</dcterms:created>
  <dcterms:modified xsi:type="dcterms:W3CDTF">2021-12-17T00:47:00Z</dcterms:modified>
</cp:coreProperties>
</file>